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7B66">
      <w:pPr>
        <w:spacing w:line="359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46" name="q.jpg" descr="id:21474955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q.jpg" descr="id:214749550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B05　</w:t>
      </w:r>
      <w:r>
        <w:rPr>
          <w:rFonts w:hint="eastAsia" w:eastAsia="方正宋黑_GBK"/>
          <w:sz w:val="24"/>
        </w:rPr>
        <w:t>安徽省合肥市</w:t>
      </w:r>
      <w:r>
        <w:rPr>
          <w:rFonts w:ascii="NEU-HZ-S92" w:hAnsi="NEU-HZ-S92"/>
          <w:sz w:val="24"/>
        </w:rPr>
        <w:t>2025</w:t>
      </w:r>
      <w:r>
        <w:rPr>
          <w:rFonts w:hint="eastAsia" w:eastAsia="方正宋黑_GBK"/>
          <w:sz w:val="24"/>
        </w:rPr>
        <w:t>届高三</w:t>
      </w:r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47D8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6814F877">
            <w:pPr>
              <w:spacing w:line="299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108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47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48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2649A">
      <w:pPr>
        <w:spacing w:line="299" w:lineRule="exact"/>
        <w:ind w:firstLineChars="200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1616B106">
      <w:pPr>
        <w:spacing w:line="299" w:lineRule="atLeast"/>
        <w:ind w:firstLineChars="200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75175F44">
      <w:pPr>
        <w:spacing w:line="299" w:lineRule="atLeast"/>
        <w:ind w:firstLineChars="200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性质法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27</w:t>
      </w:r>
      <w:r>
        <w:rPr>
          <w:rFonts w:ascii="NEU-BZ-S92" w:hAnsi="NEU-BZ-S92"/>
          <w:i/>
        </w:rPr>
        <w:t>.</w:t>
      </w:r>
    </w:p>
    <w:p w14:paraId="3A9C6EB0">
      <w:pPr>
        <w:spacing w:line="299" w:lineRule="atLeast"/>
        <w:ind w:firstLineChars="200"/>
      </w:pPr>
      <w:r>
        <w:rPr>
          <w:rFonts w:hint="eastAsia" w:eastAsia="方正黑体_GBK"/>
        </w:rPr>
        <w:t>解析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d+a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d+a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9×8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27</w:t>
      </w:r>
      <w:r>
        <w:rPr>
          <w:rFonts w:ascii="NEU-BZ-S92" w:hAnsi="NEU-BZ-S92"/>
          <w:i/>
        </w:rPr>
        <w:t>.</w:t>
      </w:r>
    </w:p>
    <w:p w14:paraId="08C45AF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根据函数的解析式来选择函数的图象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一般可从函数的定义域、对称性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奇偶性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、单调性、周期性或函数经过的特殊点等方面来加以判断</w:t>
      </w:r>
      <w:r>
        <w:rPr>
          <w:rFonts w:ascii="NEU-BZ-S92" w:hAnsi="NEU-BZ-S92"/>
          <w:i/>
        </w:rPr>
        <w:t>.</w:t>
      </w:r>
    </w:p>
    <w:p w14:paraId="5F9761F9">
      <w:pPr>
        <w:spacing w:line="299" w:lineRule="atLeast"/>
        <w:ind w:firstLineChars="200"/>
      </w:pPr>
      <w:r>
        <w:rPr>
          <w:rFonts w:hint="eastAsia" w:eastAsia="方正书宋_GBK"/>
        </w:rPr>
        <w:t xml:space="preserve">由 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解得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所以函数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的定义域为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-(-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显然该函数单调递增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故排除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故排除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</w:p>
    <w:p w14:paraId="1E8467D6">
      <w:pPr>
        <w:spacing w:line="299" w:lineRule="atLeast"/>
        <w:ind w:firstLineChars="200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149" name="审题指导.jpg" descr="id:21474955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审题指导.jpg" descr="id:214749551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注意到是求</w:t>
      </w:r>
      <w:r>
        <w:rPr>
          <w:rFonts w:ascii="NEU-HZ-S92" w:hAnsi="NEU-HZ-S92"/>
          <w:i/>
        </w:rPr>
        <w:t>a</w:t>
      </w:r>
      <w:r>
        <w:rPr>
          <w:rFonts w:hint="eastAsia" w:eastAsia="方正黑体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黑体_GBK"/>
        </w:rPr>
        <w:t>的夹角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因此要构造</w:t>
      </w:r>
      <w:r>
        <w:rPr>
          <w:rFonts w:ascii="NEU-HZ-S92" w:hAnsi="NEU-HZ-S92"/>
          <w:i/>
        </w:rPr>
        <w:t>a</w:t>
      </w:r>
      <w:r>
        <w:rPr>
          <w:rFonts w:hint="eastAsia" w:eastAsia="NEU-FZ-S92"/>
        </w:rPr>
        <w:t>·</w:t>
      </w:r>
      <w:r>
        <w:rPr>
          <w:rFonts w:ascii="NEU-HZ-S92" w:hAnsi="NEU-H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同时注意到三个向量的模已知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 xml:space="preserve">因此将 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转化为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=-</w:t>
      </w:r>
      <w:r>
        <w:rPr>
          <w:rFonts w:ascii="NEU-HZ-S92" w:hAnsi="NEU-HZ-S92"/>
          <w:i/>
        </w:rPr>
        <w:t>c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通过平方来解决问题</w:t>
      </w:r>
      <w:r>
        <w:rPr>
          <w:rFonts w:ascii="NEU-BZ-S92" w:hAnsi="NEU-BZ-S92"/>
          <w:i/>
        </w:rPr>
        <w:t>.</w:t>
      </w:r>
    </w:p>
    <w:p w14:paraId="0E180D39">
      <w:pPr>
        <w:spacing w:line="299" w:lineRule="atLeast"/>
        <w:ind w:firstLineChars="200"/>
      </w:pPr>
      <w:r>
        <w:rPr>
          <w:rFonts w:hint="eastAsia" w:eastAsia="方正书宋_GBK"/>
        </w:rPr>
        <w:t xml:space="preserve">因为 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所以 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=-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从而 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又 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的夹角为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39E7899">
      <w:pPr>
        <w:spacing w:line="299" w:lineRule="atLeast"/>
        <w:ind w:firstLineChars="200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+1+2tan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4+1+4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35CD0B99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1A0E1EA8">
      <w:pPr>
        <w:spacing w:line="299" w:lineRule="atLeast"/>
        <w:ind w:firstLineChars="200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150" name="审题指导.jpg" descr="id:21474955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审题指导.jpg" descr="id:214749552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要求几何体的体积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首先要弄清几何体的构造特征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同时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要研究几何体的体积的相关量</w:t>
      </w:r>
      <w:r>
        <w:rPr>
          <w:rFonts w:ascii="NEU-BZ-S92" w:hAnsi="NEU-BZ-S92"/>
          <w:i/>
        </w:rPr>
        <w:t>.</w:t>
      </w:r>
    </w:p>
    <w:p w14:paraId="74533791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OPQ</w:t>
      </w:r>
      <w:r>
        <w:rPr>
          <w:rFonts w:hint="eastAsia" w:eastAsia="方正书宋_GBK"/>
        </w:rPr>
        <w:t>绕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轴旋转一周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所得几何体为同底等高的一个圆柱体与圆锥的组合体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底面半径为</w:t>
      </w:r>
      <w:r>
        <w:rPr>
          <w:rFonts w:ascii="NEU-BZ-S92" w:hAnsi="NEU-BZ-S92"/>
          <w:i/>
        </w:rPr>
        <w:t>|x|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高为</w:t>
      </w:r>
      <w:r>
        <w:rPr>
          <w:rFonts w:ascii="NEU-BZ-S92" w:hAnsi="NEU-BZ-S92"/>
          <w:i/>
        </w:rPr>
        <w:t>|y|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则所得几何体的体积</w:t>
      </w:r>
      <w:r>
        <w:rPr>
          <w:rFonts w:ascii="NEU-BZ-S92" w:hAnsi="NEU-BZ-S92"/>
          <w:i/>
        </w:rPr>
        <w:t>V=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|y|-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|y|=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y.</w:t>
      </w:r>
    </w:p>
    <w:p w14:paraId="00266BB7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导数法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&lt;y&lt;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处取得最大值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取得最大值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|x|=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所以线段</w:t>
      </w:r>
      <w:r>
        <w:rPr>
          <w:rFonts w:ascii="NEU-BZ-S92" w:hAnsi="NEU-BZ-S92"/>
          <w:i/>
        </w:rPr>
        <w:t>OQ</w:t>
      </w:r>
      <w:r>
        <w:rPr>
          <w:rFonts w:hint="eastAsia" w:eastAsia="方正书宋_GBK"/>
        </w:rPr>
        <w:t>的长度为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4BB5CF8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三元的基本不等式法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取得最大值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也即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取得最大值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|x|=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所以线段</w:t>
      </w:r>
      <w:r>
        <w:rPr>
          <w:rFonts w:ascii="NEU-BZ-S92" w:hAnsi="NEU-BZ-S92"/>
          <w:i/>
        </w:rPr>
        <w:t>OQ</w:t>
      </w:r>
      <w:r>
        <w:rPr>
          <w:rFonts w:hint="eastAsia" w:eastAsia="方正书宋_GBK"/>
        </w:rPr>
        <w:t>的长度为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B1EEDB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直接求导法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是三角函数形式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因为自然想到该函数是否是周期函数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是否有对称性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若为周期函数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则只需求它在一个周期内的值域即可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若又具有对称性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则只需求半个周期内的值域即可</w:t>
      </w:r>
      <w:r>
        <w:rPr>
          <w:rFonts w:ascii="NEU-BZ-S92" w:hAnsi="NEU-BZ-S92"/>
          <w:i/>
        </w:rPr>
        <w:t>.</w:t>
      </w:r>
    </w:p>
    <w:p w14:paraId="0350C77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01A3770B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</w:t>
      </w:r>
      <w:r>
        <w:rPr>
          <w:rFonts w:ascii="NEU-BZ-S92" w:hAnsi="NEU-BZ-S92"/>
        </w:rPr>
        <w:t>2sin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x|+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是以</w:t>
      </w:r>
      <w:r>
        <w:rPr>
          <w:rFonts w:ascii="NEU-BZ-S92" w:hAnsi="NEU-BZ-S92"/>
        </w:rPr>
        <w:t>2π</w:t>
      </w:r>
      <w:r>
        <w:rPr>
          <w:rFonts w:hint="eastAsia" w:eastAsia="方正书宋_GBK"/>
        </w:rPr>
        <w:t>为周期的周期函数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</w:t>
      </w:r>
      <w:r>
        <w:rPr>
          <w:rFonts w:ascii="NEU-BZ-S92" w:hAnsi="NEU-BZ-S92"/>
        </w:rPr>
        <w:t>2sin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x|+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只需求函数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在半个周期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内的值域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</w:p>
    <w:p w14:paraId="4970A62E">
      <w:pPr>
        <w:spacing w:line="299" w:lineRule="atLeast"/>
      </w:pPr>
      <m:oMathPara>
        <m:oMath>
          <m:d>
            <m:dPr>
              <m:begChr m:val="{"/>
              <m:sepChr m:val=","/>
              <m:endChr m:val=""/>
              <m:ctrlPr>
                <w:rPr>
                  <w:rFonts w:ascii="Cambria Math" w:hAnsi="Cambria Math"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plcHide m:val="1"/>
                  <m:ctrlPr>
                    <w:rPr>
                      <w:rFonts w:ascii="Cambria Math" w:hAnsi="Cambria Math"/>
                      <w:sz w:val="18"/>
                    </w:rPr>
                  </m:ctrlPr>
                </m:mPr>
                <m:m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sin2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+2sin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,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∈</m:t>
                    </m:r>
                    <m:d>
                      <m:dPr>
                        <m:begChr m:val="["/>
                        <m:sepChr m:val=","/>
                        <m:endChr m:val="]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18"/>
                            <w:szCs w:val="1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π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18"/>
                            <w:szCs w:val="18"/>
                          </w:rPr>
                          <m:t>,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18"/>
                            <w:szCs w:val="18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,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sin2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+2sin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,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∈</m:t>
                    </m:r>
                    <m:d>
                      <m:dPr>
                        <m:begChr m:val="["/>
                        <m:sepChr m:val=","/>
                        <m:endChr m:val="]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π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.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sz w:val="18"/>
                </w:rPr>
              </m:ctrlPr>
            </m:e>
          </m:d>
        </m:oMath>
      </m:oMathPara>
    </w:p>
    <w:p w14:paraId="07F40F0A">
      <w:pPr>
        <w:spacing w:line="299" w:lineRule="atLeas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.②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72FCD09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代数换元法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因为转化为单元变量来加以解析</w:t>
      </w:r>
      <w:r>
        <w:rPr>
          <w:rFonts w:ascii="NEU-BZ-S92" w:hAnsi="NEU-BZ-S92"/>
          <w:i/>
        </w:rPr>
        <w:t>.</w:t>
      </w:r>
    </w:p>
    <w:p w14:paraId="57E0059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76E3439B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1128B9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根据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的大小关系分两种情况讨论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结合导数求解即可</w:t>
      </w:r>
      <w:r>
        <w:rPr>
          <w:rFonts w:ascii="NEU-BZ-S92" w:hAnsi="NEU-BZ-S92"/>
          <w:i/>
        </w:rPr>
        <w:t>.</w:t>
      </w:r>
      <w:r>
        <w:tab/>
      </w:r>
    </w:p>
    <w:p w14:paraId="5CA78E65">
      <w:pPr>
        <w:spacing w:line="299" w:lineRule="atLeas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</w:p>
    <w:p w14:paraId="342F1F6C">
      <w:pPr>
        <w:spacing w:line="299" w:lineRule="exact"/>
        <w:ind w:firstLineChars="200"/>
      </w:pP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6C78189C">
      <w:pPr>
        <w:spacing w:line="299" w:lineRule="atLeast"/>
        <w:ind w:firstLineChars="200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455FAA24">
      <w:pPr>
        <w:spacing w:line="299" w:lineRule="atLeast"/>
        <w:ind w:firstLineChars="200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对于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</w:p>
    <w:p w14:paraId="40779EC7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</w:p>
    <w:p w14:paraId="7C6AF946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F02C46D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195733F">
      <w:pPr>
        <w:spacing w:line="299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</w:p>
    <w:p w14:paraId="653F7FC1">
      <w:pPr>
        <w:spacing w:line="299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</w:p>
    <w:p w14:paraId="0B6F4045">
      <w:pPr>
        <w:spacing w:line="299" w:lineRule="exact"/>
        <w:ind w:firstLineChars="200"/>
      </w:pP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79C8CBFD">
      <w:pPr>
        <w:spacing w:line="299" w:lineRule="atLeast"/>
        <w:ind w:firstLineChars="200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BE4E6D2">
      <w:pPr>
        <w:spacing w:line="299" w:lineRule="atLeast"/>
        <w:ind w:firstLineChars="200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对于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</w:p>
    <w:p w14:paraId="09319039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</w:p>
    <w:p w14:paraId="1D27EB86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8409E6C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①②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4D727B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51" name="解后反思.jpg" descr="id:21474955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解后反思.jpg" descr="id:214749552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8B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本题是三角函数含绝对值问题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通过探讨三角函数的周期性以及对称性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将问题转化为研究该函数在半个周期的性质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简洁明了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直接通过分类讨论的方法来去掉函数的绝对值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解题的难度较大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请考生认真阅读体会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进而进一步提升数学思维能力。</w:t>
      </w:r>
    </w:p>
    <w:p w14:paraId="685284A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78A756B4">
      <w:pPr>
        <w:spacing w:line="299" w:lineRule="atLeast"/>
        <w:ind w:firstLineChars="200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152" name="审题指导.jpg" descr="id:21474955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审题指导.jpg" descr="id:214749553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对于立体几何中的平行、垂直关系的判断问题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一般地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我们会采用逻辑推理的方法来加以处理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而对于存在性问题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通过逻辑推理的方法就比较难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通常采用空间向量法来求解</w:t>
      </w:r>
      <w:r>
        <w:rPr>
          <w:rFonts w:ascii="NEU-BZ-S92" w:hAnsi="NEU-BZ-S92"/>
          <w:i/>
        </w:rPr>
        <w:t>.</w:t>
      </w:r>
    </w:p>
    <w:p w14:paraId="13A6155D">
      <w:pPr>
        <w:spacing w:line="299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DC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DC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BPD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BPD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DC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BPD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BP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</w:p>
    <w:p w14:paraId="61665A0E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045210" cy="977900"/>
            <wp:effectExtent l="0" t="0" r="2540" b="12700"/>
            <wp:docPr id="153" name="e48.jpg" descr="id:21474955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e48.jpg" descr="id:214749554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5440" cy="9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6C24">
      <w:pPr>
        <w:spacing w:line="299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不是定值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sub>
        </m:sSub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sub>
        </m:sSub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所以四面体</w:t>
      </w:r>
      <w:r>
        <w:rPr>
          <w:rFonts w:ascii="NEU-BZ-S92" w:hAnsi="NEU-BZ-S92"/>
          <w:i/>
        </w:rPr>
        <w:t>PAB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的体积不为定值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6A60A7B9">
      <w:pPr>
        <w:spacing w:line="299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轴建立空间直角坐标系</w:t>
      </w:r>
      <w:r>
        <w:rPr>
          <w:rFonts w:ascii="方正书宋_GBK" w:hAnsi="方正书宋_GBK"/>
        </w:rPr>
        <w:t>,</w:t>
      </w:r>
    </w:p>
    <w:p w14:paraId="4E02484D">
      <w:pPr>
        <w:spacing w:line="299" w:lineRule="atLeast"/>
        <w:jc w:val="center"/>
      </w:pPr>
      <w:r>
        <w:drawing>
          <wp:inline distT="0" distB="0" distL="0" distR="0">
            <wp:extent cx="1252220" cy="1143000"/>
            <wp:effectExtent l="0" t="0" r="5080" b="0"/>
            <wp:docPr id="154" name="e49.jpg" descr="id:21474955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e49.jpg" descr="id:214749555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2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E326">
      <w:pPr>
        <w:spacing w:line="299" w:lineRule="atLeast"/>
        <w:ind w:firstLineChars="200"/>
      </w:pPr>
      <w:r>
        <w:rPr>
          <w:rFonts w:hint="eastAsia" w:eastAsia="方正书宋_GBK"/>
        </w:rPr>
        <w:t>设正方体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的棱长为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AP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BP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若存在点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-t+t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-t+t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-t+t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无解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所以不存在点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7D5A677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CDD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的交线平行于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从而可得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即为平面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所构成的二面角的平面角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由此求解</w:t>
      </w:r>
      <w:r>
        <w:rPr>
          <w:rFonts w:ascii="NEU-BZ-S92" w:hAnsi="NEU-BZ-S92"/>
          <w:i/>
        </w:rPr>
        <w:t>.</w:t>
      </w:r>
    </w:p>
    <w:p w14:paraId="6B5C911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0FA6D63D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逻辑推理法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CDD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CDD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所构成的二面角的平面角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因为以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为直径的圆与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在该圆外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所以不存在点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1768F93B">
      <w:pPr>
        <w:spacing w:line="299" w:lineRule="atLeast"/>
        <w:ind w:firstLineChars="200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  <w:r>
        <w:rPr>
          <w:rFonts w:ascii="NEU-BZ-S92" w:hAnsi="NEU-BZ-S92"/>
          <w:i/>
        </w:rPr>
        <w:t>　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2+3+4+5+6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4+6+8+10+12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12+10+9+7+4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u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8+10+11+13+16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+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u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</w:p>
    <w:p w14:paraId="675CC3ED">
      <w:pPr>
        <w:spacing w:line="299" w:lineRule="atLeast"/>
      </w:pPr>
      <w:r>
        <w:drawing>
          <wp:inline distT="0" distB="0" distL="0" distR="0">
            <wp:extent cx="100330" cy="167640"/>
            <wp:effectExtent l="0" t="0" r="13970" b="381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440" cy="1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lim>
            </m:limUp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limUpp>
                  <m:limUp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li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</m:lim>
                </m:limUp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</w:p>
    <w:p w14:paraId="7D023678">
      <w:pPr>
        <w:spacing w:line="299" w:lineRule="atLeast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×3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6+0×0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6+1×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+2×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4+1+0+1+4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</w:p>
    <w:p w14:paraId="58159DB9">
      <w:pPr>
        <w:spacing w:line="299" w:lineRule="atLeast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drawing>
          <wp:inline distT="0" distB="0" distL="0" distR="0">
            <wp:extent cx="93980" cy="167640"/>
            <wp:effectExtent l="0" t="0" r="1270" b="381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320" cy="1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lim>
            </m:limUp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limUpp>
                  <m:limUp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v</m:t>
                    </m:r>
                  </m:e>
                  <m:li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</m:lim>
                </m:limUp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</w:p>
    <w:p w14:paraId="172E4C81">
      <w:pPr>
        <w:spacing w:line="299" w:lineRule="atLeast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+0×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+2×1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4+4×4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.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16+4+0+4+16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drawing>
          <wp:inline distT="0" distB="0" distL="0" distR="0">
            <wp:extent cx="100330" cy="167640"/>
            <wp:effectExtent l="0" t="0" r="13970" b="381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440" cy="1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</w:t>
      </w:r>
      <w:r>
        <w:drawing>
          <wp:inline distT="0" distB="0" distL="0" distR="0">
            <wp:extent cx="93980" cy="167640"/>
            <wp:effectExtent l="0" t="0" r="1270" b="381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320" cy="1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5</m:t>
                </m:r>
              </m:lim>
            </m:limUp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limUpp>
                  <m:limUpp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li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</m:lim>
                </m:limUp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.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.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37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5</m:t>
                </m:r>
              </m:lim>
            </m:limUp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limUpp>
                  <m:limUpp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li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</m:lim>
                </m:limUp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.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.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.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</w:p>
    <w:p w14:paraId="048A7F15">
      <w:pPr>
        <w:spacing w:line="299" w:lineRule="atLeast"/>
      </w:pP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37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=1</m:t>
                        </m:r>
                      </m:lim>
                    </m:limLow>
                  </m:e>
                  <m:li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limUpp>
                      <m:limUp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=1</m:t>
                        </m:r>
                      </m:lim>
                    </m:limLow>
                  </m:e>
                  <m:li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limUpp>
                      <m:limUp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</w:p>
    <w:p w14:paraId="10B01FFB">
      <w:pPr>
        <w:spacing w:line="299" w:lineRule="atLeast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=1</m:t>
                        </m:r>
                      </m:lim>
                    </m:limLow>
                  </m:e>
                  <m:li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limUpp>
                      <m:limUp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=1</m:t>
                        </m:r>
                      </m:lim>
                    </m:limLow>
                  </m:e>
                  <m:li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limUpp>
                      <m:limUp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7E6D2059">
      <w:pPr>
        <w:spacing w:line="299" w:lineRule="exact"/>
        <w:ind w:firstLineChars="200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交换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方程依然成立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所以曲线关于直线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易得曲线有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、直线</w:t>
      </w:r>
      <w:r>
        <w:rPr>
          <w:rFonts w:ascii="NEU-BZ-S92" w:hAnsi="NEU-BZ-S92"/>
          <w:i/>
        </w:rPr>
        <w:t>y=-x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条对称轴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并共有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个顶点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</w:p>
    <w:p w14:paraId="3EA2D321">
      <w:pPr>
        <w:spacing w:line="299" w:lineRule="atLeast"/>
        <w:jc w:val="center"/>
      </w:pPr>
      <w:r>
        <w:drawing>
          <wp:inline distT="0" distB="0" distL="0" distR="0">
            <wp:extent cx="1111885" cy="1026795"/>
            <wp:effectExtent l="0" t="0" r="12065" b="1905"/>
            <wp:docPr id="159" name="e50.jpg" descr="id:21474955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e50.jpg" descr="id:214749555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102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1463">
      <w:pPr>
        <w:spacing w:line="299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+25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9=0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75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对于方程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75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则方程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75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有两不相等的实数根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且方程的根不为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所以方程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75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个不相等实数根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y=-x+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个交点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</w:p>
    <w:p w14:paraId="7A6BBBE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求曲线上的点到原点的距离的最小值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本质就是求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因此利用曲线方程来消元加以处理</w:t>
      </w:r>
      <w:r>
        <w:rPr>
          <w:rFonts w:ascii="NEU-BZ-S92" w:hAnsi="NEU-BZ-S92"/>
          <w:i/>
        </w:rPr>
        <w:t>.</w:t>
      </w:r>
    </w:p>
    <w:p w14:paraId="4ECEF9DC">
      <w:pPr>
        <w:spacing w:line="299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上动点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到原点距离的最小值为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226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7319AF7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60" name="解后反思.jpg" descr="id:21474955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解后反思.jpg" descr="id:214749556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9D26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遇到关于新定义曲线性质的问题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首先要明确新定义的内涵和要求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对于各选项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根据曲线方程的特点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分别从对称性、顶点个数、与直线的交点个数以及动点到定点距离的最值等角度出发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运用相应的数学知识和方法进行分析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如判断对称性利用交换坐标法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求交点个数通过联立方程求解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求最值借助均值不等式等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逐步得出结论</w:t>
      </w:r>
      <w:r>
        <w:rPr>
          <w:rFonts w:ascii="NEU-BZ-S92" w:hAnsi="NEU-BZ-S92"/>
          <w:i/>
        </w:rPr>
        <w:t>.</w:t>
      </w:r>
    </w:p>
    <w:p w14:paraId="736BA79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4B0CF2E9">
      <w:pPr>
        <w:spacing w:line="299" w:lineRule="atLeast"/>
        <w:ind w:firstLineChars="200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80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的系数为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80</w:t>
      </w:r>
      <w:r>
        <w:rPr>
          <w:rFonts w:ascii="NEU-BZ-S92" w:hAnsi="NEU-BZ-S92"/>
          <w:i/>
        </w:rPr>
        <w:t>.</w:t>
      </w:r>
    </w:p>
    <w:p w14:paraId="7EBBB87C">
      <w:pPr>
        <w:spacing w:line="299" w:lineRule="atLeast"/>
        <w:ind w:firstLineChars="200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161" name="审题指导.jpg" descr="id:21474955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审题指导.jpg" descr="id:214749557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由于第一次取出的小球影响着第二次操作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因此对第一次取出的小球的编号进行分类讨论</w:t>
      </w:r>
      <w:r>
        <w:rPr>
          <w:rFonts w:ascii="NEU-BZ-S92" w:hAnsi="NEU-BZ-S92"/>
          <w:i/>
        </w:rPr>
        <w:t>.</w:t>
      </w:r>
    </w:p>
    <w:p w14:paraId="69D10D33">
      <w:pPr>
        <w:spacing w:line="299" w:lineRule="atLeast"/>
        <w:ind w:firstLineChars="200"/>
      </w:pPr>
      <w:r>
        <w:rPr>
          <w:rFonts w:hint="eastAsia" w:eastAsia="方正书宋_GBK"/>
        </w:rPr>
        <w:t>不妨对三个小球进行标记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若第一次取出的是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两次操作之后袋子里面只剩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若第一次取出的是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则第二次操作时袋子中有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若要让袋子中有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需取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号球才行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若第一次取出的是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则第二次操作时袋子中有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若让袋子中有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需取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号球才行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袋中剩下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个小球的概率为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354235D">
      <w:pPr>
        <w:spacing w:line="299" w:lineRule="atLeast"/>
        <w:ind w:firstLineChars="200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162" name="审题指导.jpg" descr="id:21474955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审题指导.jpg" descr="id:214749557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求解解析几何问题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一种方式是从它所构成的几何图形出发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利用几何法来加以求解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另一种方式是代数法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通过联立方程组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将问题转化为方程组的根来加以求解</w:t>
      </w:r>
      <w:r>
        <w:rPr>
          <w:rFonts w:ascii="NEU-BZ-S92" w:hAnsi="NEU-BZ-S92"/>
          <w:i/>
        </w:rPr>
        <w:t>.</w:t>
      </w:r>
    </w:p>
    <w:p w14:paraId="6ADA836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根据抛物线的定义以及题设条件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问题转化为在直角梯形</w:t>
      </w:r>
      <w:r>
        <w:rPr>
          <w:rFonts w:ascii="NEU-BZ-S92" w:hAnsi="NEU-BZ-S92"/>
          <w:i/>
        </w:rPr>
        <w:t>AMNB</w:t>
      </w:r>
      <w:r>
        <w:rPr>
          <w:rFonts w:hint="eastAsia" w:eastAsia="方正书宋_GBK"/>
        </w:rPr>
        <w:t>中研究两个三角形的面积的关系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|AF|=|AM|=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|BF|=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|BN|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|EF|=p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为准线与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轴的交点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只需确定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AFx</w:t>
      </w:r>
      <w:r>
        <w:rPr>
          <w:rFonts w:hint="eastAsia" w:eastAsia="方正书宋_GBK"/>
        </w:rPr>
        <w:t>即可</w:t>
      </w:r>
      <w:r>
        <w:rPr>
          <w:rFonts w:ascii="NEU-BZ-S92" w:hAnsi="NEU-BZ-S92"/>
          <w:i/>
        </w:rPr>
        <w:t>.</w:t>
      </w:r>
    </w:p>
    <w:p w14:paraId="7D036B13">
      <w:pPr>
        <w:spacing w:line="299" w:lineRule="atLeast"/>
        <w:ind w:firstLineChars="200"/>
        <w:jc w:val="center"/>
      </w:pPr>
      <w:r>
        <w:drawing>
          <wp:inline distT="0" distB="0" distL="0" distR="0">
            <wp:extent cx="853440" cy="1212850"/>
            <wp:effectExtent l="0" t="0" r="3810" b="6350"/>
            <wp:docPr id="163" name="e51.jpg" descr="id:21474955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e51.jpg" descr="id:2147495585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356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EBC96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由抛物线的定义得</w:t>
      </w:r>
      <w:r>
        <w:rPr>
          <w:rFonts w:ascii="NEU-BZ-S92" w:hAnsi="NEU-BZ-S92"/>
          <w:i/>
        </w:rPr>
        <w:t>|AM|=|AF|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|BN|=|BF|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AF</m:t>
            </m:r>
          </m:e>
        </m:acc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|AF|=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|BF|.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|BF|=a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|AM|=|AF|=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|BF|=|BN|=a.</w:t>
      </w:r>
      <w:r>
        <w:rPr>
          <w:rFonts w:hint="eastAsia" w:eastAsia="方正书宋_GBK"/>
        </w:rPr>
        <w:t>在直角梯形</w:t>
      </w:r>
      <w:r>
        <w:rPr>
          <w:rFonts w:ascii="NEU-BZ-S92" w:hAnsi="NEU-BZ-S92"/>
          <w:i/>
        </w:rPr>
        <w:t>AMNB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设抛物线的准线交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轴于点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|AG|=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a-a.</w:t>
      </w:r>
      <w:r>
        <w:rPr>
          <w:rFonts w:hint="eastAsia" w:eastAsia="方正书宋_GBK"/>
        </w:rPr>
        <w:t>由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BHF</w:t>
      </w:r>
      <w:r>
        <w:rPr>
          <w:rFonts w:hint="eastAsia" w:eastAsia="NEU-BZ-S92"/>
        </w:rPr>
        <w:t>∽△</w:t>
      </w:r>
      <w:r>
        <w:rPr>
          <w:rFonts w:ascii="NEU-BZ-S92" w:hAnsi="NEU-BZ-S92"/>
          <w:i/>
        </w:rPr>
        <w:t>BGA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HF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GA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MNF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BNF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EF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BH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A0901C9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代数法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x=my+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消元可得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pmy-p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Δ&gt;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=-p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pm.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AF</m:t>
            </m:r>
          </m:e>
        </m:acc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|AM||y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BNF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|BN||y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AMF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BNF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</w:t>
      </w:r>
      <w:r>
        <w:drawing>
          <wp:inline distT="0" distB="0" distL="0" distR="0">
            <wp:extent cx="91440" cy="267970"/>
            <wp:effectExtent l="0" t="0" r="3810" b="17780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由抛物线定义得</w:t>
      </w:r>
      <w:r>
        <w:rPr>
          <w:rFonts w:ascii="NEU-BZ-S92" w:hAnsi="NEU-BZ-S92"/>
          <w:i/>
        </w:rPr>
        <w:t>|AM|=|AF|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|BN|=|BF|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AMF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BNF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1ED524EF">
      <w:pPr>
        <w:spacing w:line="299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FB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AMF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BNF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BNF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BNF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MNF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MNF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BNF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541E7B5A">
      <w:pPr>
        <w:spacing w:line="299" w:lineRule="atLeast"/>
        <w:jc w:val="center"/>
      </w:pPr>
      <w:r>
        <w:drawing>
          <wp:inline distT="0" distB="0" distL="0" distR="0">
            <wp:extent cx="956945" cy="1160780"/>
            <wp:effectExtent l="0" t="0" r="14605" b="1270"/>
            <wp:docPr id="166" name="bt1.jpg" descr="id:21474955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bt1.jpg" descr="id:2147495592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7240" cy="11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BFE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67" name="解后反思.jpg" descr="id:21474955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解后反思.jpg" descr="id:214749559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DC9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解析几何是用代数的方法来研究几何问题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一方面要充分应用好曲线的方程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通过方程来研究问题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另一方面也要充分提示问题的几何图形的特征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这样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才能有效地利用几何特征来简化问题的处理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从而避免纯代数方法带来的运算上的繁琐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本题分别应用代数的方法与几何的方法来解题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可以发现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应用几何法关键在于揭示问题的几何特点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它避免了代数法的繁琐的运算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它对思维能力的要求又比代数法高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通常情况下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我们会将数与形结合起来考虑</w:t>
      </w:r>
      <w:r>
        <w:rPr>
          <w:rFonts w:ascii="NEU-BZ-S92" w:hAnsi="NEU-BZ-S92"/>
          <w:i/>
        </w:rPr>
        <w:t>.</w:t>
      </w:r>
    </w:p>
    <w:p w14:paraId="355DDF6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59266C3E">
      <w:pPr>
        <w:spacing w:line="299" w:lineRule="exact"/>
        <w:ind w:firstLineChars="200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由正弦定理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rPr>
          <w:rFonts w:hint="eastAsia" w:eastAsia="方正书宋_GBK"/>
        </w:rPr>
        <w:t>及</w:t>
      </w:r>
      <w:r>
        <w:rPr>
          <w:rFonts w:ascii="NEU-BZ-S92" w:hAnsi="NEU-BZ-S92"/>
          <w:i/>
        </w:rPr>
        <w:t>a+b=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8B16E6">
      <w:pPr>
        <w:spacing w:line="299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</w:p>
    <w:p w14:paraId="6EEF8072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C-B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68DB93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C-B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</w:p>
    <w:p w14:paraId="58E02EE6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B=C-B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C-B</w:t>
      </w:r>
      <w:r>
        <w:rPr>
          <w:rFonts w:ascii="方正书宋_GBK" w:hAnsi="方正书宋_GBK"/>
        </w:rPr>
        <w:t>)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不合题意</w:t>
      </w:r>
      <w:r>
        <w:rPr>
          <w:rFonts w:ascii="方正书宋_GBK" w:hAnsi="方正书宋_GBK"/>
        </w:rPr>
        <w:t>),</w:t>
      </w:r>
    </w:p>
    <w:p w14:paraId="011B4C77">
      <w:pPr>
        <w:spacing w:line="299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97E86C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为锐角三角形</w:t>
      </w:r>
      <w:r>
        <w:rPr>
          <w:rFonts w:ascii="方正书宋_GBK" w:hAnsi="方正书宋_GBK"/>
        </w:rPr>
        <w:t>,</w:t>
      </w:r>
    </w:p>
    <w:p w14:paraId="7338F02F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646286D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FF12AC">
      <w:pPr>
        <w:spacing w:line="299" w:lineRule="atLeast"/>
        <w:ind w:firstLineChars="200"/>
      </w:pP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E3C76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68" name="规范书写.jpg" descr="id:21474956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规范书写.jpg" descr="id:2147495606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F266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 xml:space="preserve"> 要写出正弦定理名称或直接给出公式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1E09E68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 xml:space="preserve"> 没有写出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不扣分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但忽略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4B6141B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证明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就是证明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垂直于平面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的两条相交直线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注意到条件中所给出的是边的长度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因此联想到应用勾股弦定理来加以证明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就需要构造三角形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有两种方法来构造三角形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一是联想到棱台是由棱锥所截得的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故可采用补形法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二是平移直线法</w:t>
      </w:r>
      <w:r>
        <w:rPr>
          <w:rFonts w:ascii="NEU-BZ-S92" w:hAnsi="NEU-BZ-S92"/>
          <w:i/>
        </w:rPr>
        <w:t>.</w:t>
      </w:r>
    </w:p>
    <w:p w14:paraId="7B615B95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34440" cy="965835"/>
            <wp:effectExtent l="0" t="0" r="3810" b="5715"/>
            <wp:docPr id="169" name="e52.jpg" descr="id:21474956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e52.jpg" descr="id:2147495613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9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5259">
      <w:pPr>
        <w:spacing w:line="299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补形法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补形如图</w:t>
      </w:r>
      <w:r>
        <w:rPr>
          <w:rFonts w:ascii="NEU-BZ-S92" w:hAnsi="NEU-BZ-S92"/>
          <w:i/>
        </w:rPr>
        <w:t>.</w:t>
      </w:r>
    </w:p>
    <w:p w14:paraId="296C887E">
      <w:pPr>
        <w:spacing w:line="299" w:lineRule="atLeast"/>
        <w:ind w:firstLineChars="200"/>
      </w:pPr>
      <w:r>
        <w:rPr>
          <w:rFonts w:hint="eastAsia" w:eastAsia="方正书宋_GBK"/>
        </w:rPr>
        <w:t>因为在正三棱台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26AE2BFA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∽△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PA=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324DDC">
      <w:pPr>
        <w:spacing w:line="299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PC=PA=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+PC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=AC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</w:p>
    <w:p w14:paraId="78010110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FFCA72">
      <w:pPr>
        <w:spacing w:line="299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PB.</w:t>
      </w:r>
    </w:p>
    <w:p w14:paraId="782F23A7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PB=P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m:oMath>
        <m:sSup>
          <m:sSupPr/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[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]</m:t>
            </m:r>
          </m:sup>
        </m:sSup>
      </m:oMath>
      <w:r>
        <w:rPr>
          <w:rFonts w:ascii="方正书宋_GBK" w:hAnsi="方正书宋_GBK"/>
        </w:rPr>
        <w:t>,</w:t>
      </w:r>
    </w:p>
    <w:p w14:paraId="76045B4E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62F0F1">
      <w:pPr>
        <w:spacing w:line="299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平移法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则四边形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为平行四边形</w:t>
      </w:r>
      <w:r>
        <w:rPr>
          <w:rFonts w:ascii="NEU-BZ-S92" w:hAnsi="NEU-BZ-S92"/>
          <w:i/>
        </w:rPr>
        <w:t>.</w:t>
      </w:r>
    </w:p>
    <w:p w14:paraId="370F1D9D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E=CC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EC=B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BE=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A8D4BF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=BE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D29724">
      <w:pPr>
        <w:spacing w:line="299" w:lineRule="exac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</w:p>
    <w:p w14:paraId="0F2ADCCA">
      <w:pPr>
        <w:spacing w:line="299" w:lineRule="exact"/>
        <w:ind w:firstLineChars="200"/>
      </w:pPr>
      <w:r>
        <w:rPr>
          <w:rFonts w:hint="eastAsia" w:eastAsia="方正书宋_GBK"/>
        </w:rPr>
        <w:t>又直线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且直线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都在平面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  <w:r>
        <w:rPr>
          <w:rFonts w:ascii="方正书宋_GBK" w:hAnsi="方正书宋_GBK"/>
        </w:rPr>
        <w:t>,</w:t>
      </w:r>
    </w:p>
    <w:p w14:paraId="63708588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70DCD8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34440" cy="670560"/>
            <wp:effectExtent l="0" t="0" r="3810" b="15240"/>
            <wp:docPr id="170" name="e53.jpg" descr="id:21474956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e53.jpg" descr="id:2147495620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7C77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且垂直于平面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.</w:t>
      </w:r>
    </w:p>
    <w:p w14:paraId="7E80B14F">
      <w:pPr>
        <w:spacing w:line="299" w:lineRule="atLeast"/>
        <w:ind w:firstLineChars="200"/>
      </w:pPr>
      <w:r>
        <w:rPr>
          <w:rFonts w:hint="eastAsia" w:eastAsia="方正书宋_GBK"/>
        </w:rPr>
        <w:t>取线段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F17848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0545769">
      <w:pPr>
        <w:spacing w:line="299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 xml:space="preserve">的法向量为 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</w:p>
    <w:p w14:paraId="6852A560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AB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6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6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3E94CEAD">
      <w:pPr>
        <w:spacing w:line="299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B79FC96">
      <w:pPr>
        <w:spacing w:line="299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</w:p>
    <w:p w14:paraId="49BA57BD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BC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6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08E56EA4">
      <w:pPr>
        <w:spacing w:line="299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m=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79B692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3+1+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51263F9">
      <w:pPr>
        <w:spacing w:line="299" w:lineRule="atLeast"/>
        <w:ind w:firstLineChars="200"/>
      </w:pP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5F62A7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356360" cy="880745"/>
            <wp:effectExtent l="0" t="0" r="15240" b="14605"/>
            <wp:docPr id="171" name="e54.jpg" descr="id:21474956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e54.jpg" descr="id:2147495627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8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204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72" name="规范书写.jpg" descr="id:21474956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规范书写.jpg" descr="id:2147495634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0F0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线面垂直的判定定理五个条件得到一个结论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漏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分扣完为止</w:t>
      </w:r>
      <w:r>
        <w:rPr>
          <w:rFonts w:ascii="NEU-BZ-S92" w:hAnsi="NEU-BZ-S92"/>
          <w:i/>
        </w:rPr>
        <w:t>.</w:t>
      </w:r>
    </w:p>
    <w:p w14:paraId="17ABBF4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线面垂直的判定定理五个条件得到一个结论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漏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分扣完为止</w:t>
      </w:r>
      <w:r>
        <w:rPr>
          <w:rFonts w:ascii="NEU-BZ-S92" w:hAnsi="NEU-BZ-S92"/>
          <w:i/>
        </w:rPr>
        <w:t>.</w:t>
      </w:r>
    </w:p>
    <w:p w14:paraId="1AD46E8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3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 xml:space="preserve"> 没有在图中画出相应的坐标系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  <w:r>
        <w:tab/>
      </w:r>
    </w:p>
    <w:p w14:paraId="2F87DD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168BA365">
      <w:pPr>
        <w:spacing w:line="299" w:lineRule="exact"/>
        <w:ind w:firstLineChars="200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</w:p>
    <w:p w14:paraId="397B7A9C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F7CBF8C">
      <w:pPr>
        <w:spacing w:line="299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FC05A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函数的单调性与函数的导数的正负有关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只需判断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正半轴的交点的个数来进行讨论即可</w:t>
      </w:r>
      <w:r>
        <w:rPr>
          <w:rFonts w:ascii="NEU-BZ-S92" w:hAnsi="NEU-BZ-S92"/>
          <w:i/>
        </w:rPr>
        <w:t>.</w:t>
      </w:r>
    </w:p>
    <w:p w14:paraId="198ED171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CFC368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31B7222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变化时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的变化情况如下表所示</w:t>
      </w:r>
      <w:r>
        <w:rPr>
          <w:rFonts w:ascii="方正书宋_GBK" w:hAnsi="方正书宋_GBK"/>
        </w:rPr>
        <w:t>: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49"/>
        <w:gridCol w:w="576"/>
        <w:gridCol w:w="749"/>
        <w:gridCol w:w="576"/>
        <w:gridCol w:w="5078"/>
      </w:tblGrid>
      <w:tr w14:paraId="15926357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3E51F61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ABA788B">
            <w:pPr>
              <w:spacing w:line="299" w:lineRule="exact"/>
              <w:jc w:val="center"/>
            </w:pP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>0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1</w:t>
            </w:r>
            <w:r>
              <w:rPr>
                <w:rFonts w:ascii="方正书宋_GBK" w:hAnsi="方正书宋_GBK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AC0E263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7AC8B01">
            <w:pPr>
              <w:spacing w:line="299" w:lineRule="exact"/>
              <w:jc w:val="center"/>
            </w:pP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1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2</w:t>
            </w:r>
            <w:r>
              <w:rPr>
                <w:rFonts w:ascii="方正书宋_GBK" w:hAnsi="方正书宋_GBK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046246B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D991B12">
            <w:pPr>
              <w:spacing w:line="299" w:lineRule="exact"/>
              <w:jc w:val="center"/>
            </w:pP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2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ascii="NEU-BZ-S92" w:hAnsi="NEU-BZ-S92"/>
                <w:i/>
              </w:rPr>
              <w:t>+∞</w:t>
            </w:r>
            <w:r>
              <w:rPr>
                <w:rFonts w:ascii="方正书宋_GBK" w:hAnsi="方正书宋_GBK"/>
              </w:rPr>
              <w:t>)</w:t>
            </w:r>
          </w:p>
        </w:tc>
      </w:tr>
      <w:tr w14:paraId="6CE3A279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920B645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f'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方正书宋_GBK" w:hAnsi="方正书宋_GBK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13DB492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-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287D860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7CECA8B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+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C552C10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1771F97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-</w:t>
            </w:r>
          </w:p>
        </w:tc>
      </w:tr>
      <w:tr w14:paraId="37A12F71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B3BB06A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f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方正书宋_GBK" w:hAnsi="方正书宋_GBK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6FD02F6">
            <w:pPr>
              <w:spacing w:line="299" w:lineRule="exact"/>
              <w:jc w:val="center"/>
            </w:pPr>
            <w:r>
              <w:rPr>
                <w:rFonts w:hint="eastAsia" w:eastAsia="方正书宋_GBK"/>
              </w:rPr>
              <w:t>单调递减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2217014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f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1</w:t>
            </w:r>
            <w:r>
              <w:rPr>
                <w:rFonts w:ascii="方正书宋_GBK" w:hAnsi="方正书宋_GBK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F1FC5F0">
            <w:pPr>
              <w:spacing w:line="299" w:lineRule="exact"/>
              <w:jc w:val="center"/>
            </w:pPr>
            <w:r>
              <w:rPr>
                <w:rFonts w:hint="eastAsia" w:eastAsia="方正书宋_GBK"/>
              </w:rPr>
              <w:t>单调递增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DDBF53A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f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  <w:i/>
              </w:rPr>
              <w:t>x</w:t>
            </w:r>
            <w:r>
              <w:rPr>
                <w:rFonts w:ascii="NEU-BZ-S92" w:hAnsi="NEU-BZ-S92"/>
                <w:vertAlign w:val="subscript"/>
              </w:rPr>
              <w:t>2</w:t>
            </w:r>
            <w:r>
              <w:rPr>
                <w:rFonts w:ascii="方正书宋_GBK" w:hAnsi="方正书宋_GBK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12191E9">
            <w:pPr>
              <w:spacing w:line="299" w:lineRule="exact"/>
              <w:jc w:val="center"/>
            </w:pPr>
            <w:r>
              <w:rPr>
                <w:rFonts w:hint="eastAsia" w:eastAsia="方正书宋_GBK"/>
              </w:rPr>
              <w:t>单调递减</w:t>
            </w:r>
          </w:p>
        </w:tc>
      </w:tr>
    </w:tbl>
    <w:p w14:paraId="12169A69">
      <w:pPr>
        <w:spacing w:line="299" w:lineRule="exact"/>
      </w:pP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6653E7">
      <w:pPr>
        <w:spacing w:line="299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drawing>
          <wp:inline distT="0" distB="0" distL="0" distR="0">
            <wp:extent cx="91440" cy="267970"/>
            <wp:effectExtent l="0" t="0" r="3810" b="17780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</w:p>
    <w:p w14:paraId="7F96DC98">
      <w:pPr>
        <w:spacing w:line="299" w:lineRule="atLeast"/>
        <w:ind w:firstLineChars="200"/>
      </w:pP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和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;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</w:p>
    <w:p w14:paraId="67FDE8B8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7BB767">
      <w:pPr>
        <w:spacing w:line="299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有两个极值点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76174EF7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是方程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的两个根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由根与系数的关系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3E6BD2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</w:p>
    <w:p w14:paraId="5863A221">
      <w:pPr>
        <w:spacing w:line="299" w:lineRule="atLeast"/>
        <w:ind w:firstLineChars="200"/>
      </w:pP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6D357F18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7A39C52">
      <w:pPr>
        <w:spacing w:line="299" w:lineRule="atLeast"/>
        <w:ind w:firstLineChars="200"/>
      </w:pP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721EF2">
      <w:pPr>
        <w:spacing w:line="299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74CF1B9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8F9E03">
      <w:pPr>
        <w:spacing w:line="299" w:lineRule="atLeast"/>
        <w:ind w:firstLineChars="200"/>
      </w:pP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3D19D8B">
      <w:pPr>
        <w:spacing w:line="299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1E47B6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75" name="规范书写.jpg" descr="id:21474956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规范书写.jpg" descr="id:214749564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1F29E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若没有应用表格形式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则需要指明导数的正负以及单调区间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00990C2F">
      <w:pPr>
        <w:spacing w:line="299" w:lineRule="exact"/>
        <w:ind w:firstLineChars="200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的交点为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|MC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</w:p>
    <w:p w14:paraId="2BFE4771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||MC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|-|MC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&lt;|C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rPr>
          <w:rFonts w:ascii="方正书宋_GBK" w:hAnsi="方正书宋_GBK"/>
        </w:rPr>
        <w:t>,</w:t>
      </w:r>
    </w:p>
    <w:p w14:paraId="2C6AE01C">
      <w:pPr>
        <w:spacing w:line="299" w:lineRule="exact"/>
        <w:ind w:firstLineChars="200"/>
      </w:pP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是以圆心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为焦点的双曲线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5FBE96">
      <w:pPr>
        <w:spacing w:line="299" w:lineRule="atLeast"/>
        <w:ind w:firstLineChars="200"/>
      </w:pPr>
      <w:r>
        <w:rPr>
          <w:rFonts w:hint="eastAsia" w:eastAsia="方正书宋_GBK"/>
        </w:rPr>
        <w:t>从而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16738A9E">
      <w:pPr>
        <w:spacing w:line="299" w:lineRule="atLeast"/>
        <w:ind w:firstLineChars="200"/>
      </w:pPr>
      <w:r>
        <w:rPr>
          <w:rFonts w:hint="eastAsia" w:eastAsia="方正书宋_GBK"/>
        </w:rPr>
        <w:t>故曲线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956C5F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①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直接计算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来证明它们相等不是一种科学的方法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因此通过转化来处理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如何转化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由于它们都是直线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因此只需研究它们交点的坐标关系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若设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的中点与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的中点重合</w:t>
      </w:r>
      <w:r>
        <w:rPr>
          <w:rFonts w:ascii="NEU-BZ-S92" w:hAnsi="NEU-BZ-S92"/>
          <w:i/>
        </w:rPr>
        <w:t>.</w:t>
      </w:r>
    </w:p>
    <w:p w14:paraId="022FD2A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6131FB83">
      <w:pPr>
        <w:spacing w:line="299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要证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只要证线段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的中点与线段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的中点重合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6403DD">
      <w:pPr>
        <w:spacing w:line="299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</w:p>
    <w:p w14:paraId="0AFA210B">
      <w:pPr>
        <w:spacing w:line="299" w:lineRule="exact"/>
        <w:ind w:firstLineChars="200"/>
      </w:pPr>
      <w:r>
        <w:rPr>
          <w:rFonts w:hint="eastAsia" w:eastAsia="方正书宋_GBK"/>
        </w:rPr>
        <w:t>由条件知直线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y=kx+m.</w:t>
      </w:r>
    </w:p>
    <w:p w14:paraId="4A22A5F3">
      <w:pPr>
        <w:spacing w:line="299" w:lineRule="atLeast"/>
        <w:ind w:firstLineChars="200"/>
      </w:pPr>
      <w:r>
        <w:rPr>
          <w:rFonts w:hint="eastAsia" w:eastAsia="方正书宋_GBK"/>
        </w:rPr>
        <w:t>因为直线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6B3293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并整理得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kmx+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393707B8">
      <w:pPr>
        <w:spacing w:line="299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48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</w:p>
    <w:p w14:paraId="25F26953">
      <w:pPr>
        <w:spacing w:line="299" w:lineRule="atLeast"/>
        <w:ind w:firstLineChars="200"/>
      </w:pP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mk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0AC5D99B">
      <w:pPr>
        <w:spacing w:line="299" w:lineRule="atLeast"/>
        <w:ind w:firstLineChars="200"/>
      </w:pPr>
      <w:r>
        <w:rPr>
          <w:rFonts w:hint="eastAsia" w:eastAsia="方正书宋_GBK"/>
        </w:rPr>
        <w:t>从而线段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的中点横坐标为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D70DA0">
      <w:pPr>
        <w:spacing w:line="299" w:lineRule="atLeast"/>
        <w:ind w:firstLineChars="200"/>
      </w:pPr>
      <w:r>
        <w:rPr>
          <w:rFonts w:hint="eastAsia" w:eastAsia="方正书宋_GBK"/>
        </w:rPr>
        <w:t>又直线</w:t>
      </w:r>
      <w:r>
        <w:rPr>
          <w:rFonts w:ascii="NEU-BZ-S92" w:hAnsi="NEU-BZ-S92"/>
          <w:i/>
        </w:rPr>
        <w:t>y=kx+m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交点的横坐标分别为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和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3BE89223">
      <w:pPr>
        <w:spacing w:line="299" w:lineRule="atLeast"/>
        <w:ind w:firstLineChars="200"/>
      </w:pPr>
      <w:r>
        <w:rPr>
          <w:rFonts w:hint="eastAsia" w:eastAsia="方正书宋_GBK"/>
        </w:rPr>
        <w:t>则线段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中点的横坐标为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A4EEBCD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3284DD">
      <w:pPr>
        <w:spacing w:line="299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567CC3D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AF9DE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注意到此式中含有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不能直接应用根与系数的关系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因此需单独研究它与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的关系</w:t>
      </w:r>
      <w:r>
        <w:rPr>
          <w:rFonts w:ascii="NEU-BZ-S92" w:hAnsi="NEU-BZ-S92"/>
          <w:i/>
        </w:rPr>
        <w:t>.</w:t>
      </w:r>
    </w:p>
    <w:p w14:paraId="0FAF498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6A40FADD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5986D9D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1E0927">
      <w:pPr>
        <w:spacing w:line="299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</w:p>
    <w:p w14:paraId="08C1840E">
      <w:pPr>
        <w:spacing w:line="299" w:lineRule="atLeast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5D349860">
      <w:pPr>
        <w:spacing w:line="299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6CEB2C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82700" cy="901700"/>
            <wp:effectExtent l="0" t="0" r="12700" b="12700"/>
            <wp:docPr id="176" name="e55.jpg" descr="id:21474956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e55.jpg" descr="id:2147495656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83040" cy="9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852F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77" name="解后反思.jpg" descr="id:21474956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解后反思.jpg" descr="id:214749566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2BBA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在研究解析几何问题时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若直接研究某个对象比较困难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则应该采用等价转化的思想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将所要研究的对象转化为一个比较容易研究的对象来加以处理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这是简化解析几何运算难度的一个重要的手段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本题第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问的第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小问就是这种手段的应用</w:t>
      </w:r>
      <w:r>
        <w:rPr>
          <w:rFonts w:ascii="NEU-BZ-S92" w:hAnsi="NEU-BZ-S92"/>
          <w:i/>
        </w:rPr>
        <w:t>.</w:t>
      </w:r>
    </w:p>
    <w:p w14:paraId="22A93416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78" name="规范书写.jpg" descr="id:21474956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规范书写.jpg" descr="id:2147495670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004B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此处需要交待</w:t>
      </w:r>
      <w:r>
        <w:rPr>
          <w:rFonts w:ascii="NEU-BZ-S92" w:hAnsi="NEU-BZ-S92"/>
          <w:i/>
        </w:rPr>
        <w:t>||MC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|-|MC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||&lt;|C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754E5470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此处没有交待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没有交待</w:t>
      </w:r>
      <w:r>
        <w:rPr>
          <w:rFonts w:ascii="NEU-BZ-S92" w:hAnsi="NEU-BZ-S92"/>
          <w:i/>
        </w:rPr>
        <w:t>Δ&gt;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不扣分</w:t>
      </w:r>
      <w:r>
        <w:rPr>
          <w:rFonts w:ascii="NEU-BZ-S92" w:hAnsi="NEU-BZ-S92"/>
          <w:i/>
        </w:rPr>
        <w:t>.</w:t>
      </w:r>
    </w:p>
    <w:p w14:paraId="3F0AE4CA">
      <w:pPr>
        <w:spacing w:line="299" w:lineRule="atLeast"/>
        <w:ind w:firstLineChars="200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499745" cy="154940"/>
            <wp:effectExtent l="0" t="0" r="14605" b="16510"/>
            <wp:docPr id="179" name="审题指导.jpg" descr="id:21474956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审题指导.jpg" descr="id:214749567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如何写出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的一个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部划分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当然是从具体到抽象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从简单到复杂</w:t>
      </w:r>
      <w:r>
        <w:rPr>
          <w:rFonts w:ascii="方正黑体_GBK" w:hAnsi="方正黑体_GBK"/>
        </w:rPr>
        <w:t>!</w:t>
      </w:r>
      <w:r>
        <w:rPr>
          <w:rFonts w:hint="eastAsia" w:eastAsia="方正黑体_GBK"/>
        </w:rPr>
        <w:t>那对于具体的数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的一个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部划分又该如何写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从最简单的数确定起</w:t>
      </w:r>
      <w:r>
        <w:rPr>
          <w:rFonts w:ascii="方正黑体_GBK" w:hAnsi="方正黑体_GBK"/>
        </w:rPr>
        <w:t>!</w:t>
      </w:r>
      <w:r>
        <w:rPr>
          <w:rFonts w:hint="eastAsia" w:eastAsia="方正黑体_GBK"/>
        </w:rPr>
        <w:t>从最容易确定的数确定起</w:t>
      </w:r>
      <w:r>
        <w:rPr>
          <w:rFonts w:ascii="方正黑体_GBK" w:hAnsi="方正黑体_GBK"/>
        </w:rPr>
        <w:t>!</w:t>
      </w:r>
    </w:p>
    <w:p w14:paraId="6CAD328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哪个更容易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更容易</w:t>
      </w:r>
      <w:r>
        <w:rPr>
          <w:rFonts w:ascii="方正书宋_GBK" w:hAnsi="方正书宋_GBK"/>
        </w:rPr>
        <w:t>!</w:t>
      </w:r>
      <w:r>
        <w:rPr>
          <w:rFonts w:hint="eastAsia" w:eastAsia="方正书宋_GBK"/>
        </w:rPr>
        <w:t>先确定划分中的哪个数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最后一个数</w:t>
      </w:r>
      <w:r>
        <w:rPr>
          <w:rFonts w:ascii="方正书宋_GBK" w:hAnsi="方正书宋_GBK"/>
        </w:rPr>
        <w:t>!</w:t>
      </w:r>
    </w:p>
    <w:p w14:paraId="0E95DD4E">
      <w:pPr>
        <w:spacing w:line="299" w:lineRule="exact"/>
        <w:ind w:firstLineChars="200"/>
      </w:pPr>
      <w:r>
        <w:rPr>
          <w:rFonts w:ascii="NEU-BZ-S92" w:hAnsi="NEU-BZ-S92"/>
        </w:rPr>
        <w:t>6</w:t>
      </w:r>
      <w:r>
        <w:rPr>
          <w:rFonts w:hint="eastAsia" w:eastAsia="方正书宋_GBK"/>
        </w:rPr>
        <w:t>的所有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部划分为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BB564C">
      <w:pPr>
        <w:spacing w:line="299" w:lineRule="exact"/>
        <w:ind w:firstLineChars="200"/>
      </w:pPr>
      <w:r>
        <w:rPr>
          <w:rFonts w:ascii="NEU-BZ-S92" w:hAnsi="NEU-BZ-S92"/>
        </w:rPr>
        <w:t>5</w:t>
      </w:r>
      <w:r>
        <w:rPr>
          <w:rFonts w:hint="eastAsia" w:eastAsia="方正书宋_GBK"/>
        </w:rPr>
        <w:t>的所有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部划分为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7446A3D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234C7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一般性的结论如何寻找证明思路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从特殊、具体问题的解决中寻找方法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问中写具体的数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的划分可以看出对数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的一个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划分分为两类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一类是划分中至少有一个部分等于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它的划分的个数即为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);</w:t>
      </w:r>
      <w:r>
        <w:rPr>
          <w:rFonts w:hint="eastAsia" w:eastAsia="方正书宋_GBK"/>
        </w:rPr>
        <w:t>另一类是划分中所有的部分都至少为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将每一个部分均减去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就成为一个更简单的情形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此时划分的个数即为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所有划分的个数即得</w:t>
      </w:r>
      <w:r>
        <w:rPr>
          <w:rFonts w:ascii="NEU-BZ-S92" w:hAnsi="NEU-BZ-S92"/>
          <w:i/>
        </w:rPr>
        <w:t>.</w:t>
      </w:r>
    </w:p>
    <w:p w14:paraId="336696A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504CDC54">
      <w:pPr>
        <w:spacing w:line="299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的一个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部划分</w:t>
      </w:r>
      <w:r>
        <w:rPr>
          <w:rFonts w:ascii="NEU-BZ-S92" w:hAnsi="NEU-BZ-S92"/>
          <w:i/>
        </w:rPr>
        <w:t>.</w:t>
      </w:r>
    </w:p>
    <w:p w14:paraId="27521D59">
      <w:pPr>
        <w:spacing w:line="299" w:lineRule="exact"/>
        <w:ind w:firstLineChars="200"/>
      </w:pPr>
      <w:r>
        <w:rPr>
          <w:rFonts w:hint="eastAsia" w:eastAsia="方正书宋_GBK"/>
        </w:rPr>
        <w:t>分两种情形讨论</w:t>
      </w:r>
      <w:r>
        <w:rPr>
          <w:rFonts w:ascii="方正书宋_GBK" w:hAnsi="方正书宋_GBK"/>
        </w:rPr>
        <w:t>:</w:t>
      </w:r>
    </w:p>
    <w:p w14:paraId="068D197F">
      <w:pPr>
        <w:spacing w:line="299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的一个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部划分</w:t>
      </w:r>
      <w:r>
        <w:rPr>
          <w:rFonts w:ascii="NEU-BZ-S92" w:hAnsi="NEU-BZ-S92"/>
          <w:i/>
        </w:rPr>
        <w:t>.</w:t>
      </w:r>
    </w:p>
    <w:p w14:paraId="67A1019E">
      <w:pPr>
        <w:spacing w:line="299" w:lineRule="exact"/>
        <w:ind w:firstLineChars="200"/>
      </w:pPr>
      <w:r>
        <w:rPr>
          <w:rFonts w:hint="eastAsia" w:eastAsia="方正书宋_GBK"/>
        </w:rPr>
        <w:t>故满足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的所有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部划分有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708846">
      <w:pPr>
        <w:spacing w:line="299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n-k</w:t>
      </w:r>
      <w:r>
        <w:rPr>
          <w:rFonts w:hint="eastAsia" w:eastAsia="方正书宋_GBK"/>
        </w:rPr>
        <w:t>的一个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部划分</w:t>
      </w:r>
      <w:r>
        <w:rPr>
          <w:rFonts w:ascii="NEU-BZ-S92" w:hAnsi="NEU-BZ-S92"/>
          <w:i/>
        </w:rPr>
        <w:t>.</w:t>
      </w:r>
    </w:p>
    <w:p w14:paraId="576EB437">
      <w:pPr>
        <w:spacing w:line="299" w:lineRule="exact"/>
        <w:ind w:firstLineChars="200"/>
      </w:pPr>
      <w:r>
        <w:rPr>
          <w:rFonts w:hint="eastAsia" w:eastAsia="方正书宋_GBK"/>
        </w:rPr>
        <w:t>故满足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的所有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部划分有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C871A3">
      <w:pPr>
        <w:spacing w:line="299" w:lineRule="exact"/>
        <w:ind w:firstLineChars="200"/>
      </w:pPr>
      <w:r>
        <w:rPr>
          <w:rFonts w:hint="eastAsia" w:eastAsia="方正书宋_GBK"/>
        </w:rPr>
        <w:t>综上可知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320404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</w:p>
    <w:p w14:paraId="6348C6AF">
      <w:pPr>
        <w:spacing w:line="299" w:lineRule="exact"/>
        <w:ind w:firstLineChars="200"/>
      </w:pP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),</w:t>
      </w:r>
    </w:p>
    <w:p w14:paraId="2DC8ED8C">
      <w:pPr>
        <w:spacing w:line="299" w:lineRule="exact"/>
        <w:ind w:firstLineChars="200"/>
      </w:pP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),</w:t>
      </w:r>
    </w:p>
    <w:p w14:paraId="6ED49795">
      <w:pPr>
        <w:spacing w:line="299" w:lineRule="exact"/>
        <w:ind w:firstLineChars="200"/>
      </w:pPr>
      <w:r>
        <w:rPr>
          <w:rFonts w:hint="eastAsia" w:eastAsia="方正书宋_GBK"/>
        </w:rPr>
        <w:t>…</w:t>
      </w:r>
    </w:p>
    <w:p w14:paraId="66138FCE">
      <w:pPr>
        <w:spacing w:line="299" w:lineRule="exact"/>
        <w:ind w:firstLineChars="200"/>
      </w:pP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A01D4E">
      <w:pPr>
        <w:spacing w:line="299" w:lineRule="exact"/>
        <w:ind w:firstLineChars="200"/>
      </w:pPr>
      <w:r>
        <w:rPr>
          <w:rFonts w:hint="eastAsia" w:eastAsia="方正书宋_GBK"/>
        </w:rPr>
        <w:t>上述各式左右对应相加可得</w:t>
      </w:r>
    </w:p>
    <w:p w14:paraId="31D4315D">
      <w:pPr>
        <w:spacing w:line="299" w:lineRule="exact"/>
        <w:ind w:firstLineChars="200"/>
      </w:pP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00FE86">
      <w:pPr>
        <w:spacing w:line="299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384F92FD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39100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180" name="解后反思.jpg" descr="id:21474956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解后反思.jpg" descr="id:214749568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6FC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对于新定义问题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我们的求解策略就是从定义入手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从特殊入手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从简单入手来寻找一般情形的解题方法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对于特殊的情形的求解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不能仅仅以得到结论为目的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而应该去思考特殊情形的解决方案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因为这个方案它可能就是解决一般情形的一个方案、手段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要有由特殊来探索一般情形的路径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这样才能发挥特殊的价值</w:t>
      </w:r>
      <w:r>
        <w:rPr>
          <w:rFonts w:ascii="NEU-BZ-S92" w:hAnsi="NEU-BZ-S92"/>
          <w:i/>
        </w:rPr>
        <w:t>.</w:t>
      </w:r>
    </w:p>
    <w:p w14:paraId="722A7682">
      <w:pPr>
        <w:spacing w:line="299" w:lineRule="exact"/>
      </w:pPr>
    </w:p>
    <w:p w14:paraId="15975B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2025-05-28T08:24:22Z</dcterms:created>
  <dc:creator>Administrator</dc:creator>
  <cp:lastModifiedBy>Administrator</cp:lastModifiedBy>
  <dcterms:modified xsi:type="dcterms:W3CDTF">2025-05-28T08:25:40Z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049841542F104C8FB7DCE1673DB0310D_12</vt:lpwstr>
  </property>
</Properties>
</file>