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AE13">
      <w:pPr>
        <w:spacing w:line="293" w:lineRule="exact"/>
      </w:pPr>
    </w:p>
    <w:p w14:paraId="3653AFF1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50" name="q.jpg" descr="id:21475112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q.jpg" descr="id:214751126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A01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福建省福州市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届高三年级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第一次质量检测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1C9B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46D9A4D2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本试卷基础题和中档题为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14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117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51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52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A2E68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0D1551C6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BBD</w:t>
      </w:r>
      <w:r>
        <w:rPr>
          <w:rFonts w:ascii="NEU-HZ-S92" w:hAnsi="NEU-HZ-S92"/>
        </w:rPr>
        <w:t>CC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HZ-S92" w:hAnsi="NEU-HZ-S92"/>
        </w:rPr>
        <w:t>AA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BCD</w:t>
      </w:r>
    </w:p>
    <w:p w14:paraId="04AE07D5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　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CDC3156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中元素个数为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3657DF9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z|=|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||z|=|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6303EB0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·(-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|z|=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5699321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由题意可知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对该物体所做的功为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</w:p>
    <w:p w14:paraId="114E05A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的两个相邻交点之间的距离为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46F9A0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且值域为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所以存在唯一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α=a.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ωx+φ=α+k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φ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的相邻两个交点的距离为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φ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2CA0398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再由直线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与准线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|MF|=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舍去负值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ABE35B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轴交于点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|NF|=p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MNF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|NF|=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MF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-|</m:t>
            </m:r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75B164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506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4528EDCD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易证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9D9B4A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50595" cy="1042035"/>
            <wp:effectExtent l="0" t="0" r="1905" b="5715"/>
            <wp:docPr id="53" name="26sx48.jpg" descr="id:21475112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6sx48.jpg" descr="id:214751127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12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C8971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设三棱柱的棱长为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以过点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的垂线为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  <w:i/>
        </w:rPr>
        <w:t>.</w:t>
      </w:r>
    </w:p>
    <w:p w14:paraId="6D9F68F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78865" cy="1276985"/>
            <wp:effectExtent l="0" t="0" r="6985" b="18415"/>
            <wp:docPr id="54" name="26sx49.jpg" descr="id:21475112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6sx49.jpg" descr="id:214751128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8920" cy="12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FBFC1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ED4D62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等体积法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ABC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6E5FAF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5" name="解后反思.jpg" descr="id:21475112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解后反思.jpg" descr="id:214751129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与线面角有关的正弦值问题的三种解法</w:t>
      </w:r>
    </w:p>
    <w:p w14:paraId="2AD25092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适用于空间想象能力强、熟悉线面垂直构造的学生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直接锁定线面角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运算量最小、效率最高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是考试中优先选择的解法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尤其适合快速得分场景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对学生空间想象能力要求较高</w:t>
      </w:r>
      <w:r>
        <w:rPr>
          <w:rFonts w:ascii="NEU-BZ-S92" w:hAnsi="NEU-BZ-S92"/>
          <w:i/>
          <w:color w:val="00FFFF"/>
        </w:rPr>
        <w:t>.</w:t>
      </w:r>
    </w:p>
    <w:p w14:paraId="6A0F0A83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适用于空间想象能力较弱、擅长代数运算的学生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需建立空间直角坐标系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明确各点坐标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无需复杂的辅助线几何构造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将立体几何问题转化为坐标运算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逻辑直接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适合应对无法快速找到线面角的题目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是通用性较强的“保底解法”</w:t>
      </w:r>
      <w:r>
        <w:rPr>
          <w:rFonts w:ascii="NEU-BZ-S92" w:hAnsi="NEU-BZ-S92"/>
          <w:i/>
          <w:color w:val="00FFFF"/>
        </w:rPr>
        <w:t>.</w:t>
      </w:r>
    </w:p>
    <w:p w14:paraId="656B475F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适用于线面角构造困难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但体积计算便捷的学生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避开线面角的直接构造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通过体积转化求距离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再结合定义求解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适合底面为特殊图形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如正三角形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、体积易计算的场景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可作为补充解法验证答案</w:t>
      </w:r>
      <w:r>
        <w:rPr>
          <w:rFonts w:ascii="NEU-BZ-S92" w:hAnsi="NEU-BZ-S92"/>
          <w:i/>
          <w:color w:val="00FFFF"/>
        </w:rPr>
        <w:t>.</w:t>
      </w:r>
    </w:p>
    <w:p w14:paraId="78EB785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56" name="审题指导.jpg" descr="id:21475112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审题指导.jpg" descr="id:214751129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问题要求判断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黑体_GBK"/>
        </w:rPr>
        <w:t>大小关系不可能的选项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属于“存在性</w:t>
      </w:r>
      <w:r>
        <w:rPr>
          <w:rFonts w:ascii="NEU-BZ-S92" w:hAnsi="NEU-BZ-S92"/>
          <w:i/>
        </w:rPr>
        <w:t>/</w:t>
      </w:r>
      <w:r>
        <w:rPr>
          <w:rFonts w:hint="eastAsia" w:eastAsia="方正黑体_GBK"/>
        </w:rPr>
        <w:t>可能性”判断类问题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优先考虑赋值验证排除法或构造函数分析单调性法</w:t>
      </w:r>
      <w:r>
        <w:rPr>
          <w:rFonts w:ascii="NEU-BZ-S92" w:hAnsi="NEU-BZ-S92"/>
          <w:i/>
        </w:rPr>
        <w:t>.</w:t>
      </w:r>
    </w:p>
    <w:p w14:paraId="07686070">
      <w:pPr>
        <w:spacing w:line="293" w:lineRule="exact"/>
        <w:jc w:val="right"/>
      </w:pPr>
    </w:p>
    <w:p w14:paraId="320AE54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赋值法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7" name="启发式分析.jpg" descr="id:21475113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启发式分析.jpg" descr="id:214751130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采用赋值法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选取特殊值代入等式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计算对应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直接验证选项是否成立</w:t>
      </w:r>
      <w:r>
        <w:rPr>
          <w:rFonts w:ascii="NEU-BZ-S92" w:hAnsi="NEU-BZ-S92"/>
          <w:i/>
        </w:rPr>
        <w:t>.</w:t>
      </w:r>
    </w:p>
    <w:p w14:paraId="2C90B049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E6CC7A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58" name="启发式分析.jpg" descr="id:21475113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启发式分析.jpg" descr="id:214751131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挖掘隐含条件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排除矛盾选项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从选项特征来看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均围绕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的大小关系展开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因此赋值时可优先选取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等与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相关的特殊值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结合函数单调性快速排除成立的选项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锁定不可能的结果</w:t>
      </w:r>
      <w:r>
        <w:rPr>
          <w:rFonts w:ascii="NEU-BZ-S92" w:hAnsi="NEU-BZ-S92"/>
          <w:i/>
        </w:rPr>
        <w:t>.</w:t>
      </w:r>
    </w:p>
    <w:p w14:paraId="52E046FC">
      <w:pPr>
        <w:spacing w:line="293" w:lineRule="atLeas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</w:p>
    <w:p w14:paraId="2988E17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函数综合法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9" name="启发式分析.jpg" descr="id:21475113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启发式分析.jpg" descr="id:214751131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要比较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显然无法用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表示出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因此考虑转化为研究直线</w:t>
      </w:r>
      <w:r>
        <w:rPr>
          <w:rFonts w:ascii="NEU-BZ-S92" w:hAnsi="NEU-BZ-S92"/>
          <w:i/>
        </w:rPr>
        <w:t>y=m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图象交点横坐标的大小关系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需要画出函数图象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特别要关注两个函数图象的上下位置关系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因此构造函数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x-x-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通过导数法研究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进而确定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的正负</w:t>
      </w:r>
      <w:r>
        <w:rPr>
          <w:rFonts w:ascii="NEU-BZ-S92" w:hAnsi="NEU-BZ-S92"/>
          <w:i/>
        </w:rPr>
        <w:t>.</w:t>
      </w:r>
    </w:p>
    <w:p w14:paraId="2DDE619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27F453C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分别为直线</w:t>
      </w:r>
      <w:r>
        <w:rPr>
          <w:rFonts w:ascii="NEU-BZ-S92" w:hAnsi="NEU-BZ-S92"/>
          <w:i/>
        </w:rPr>
        <w:t>y=m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交点的横坐标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x-x-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EE4A20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有唯一零点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其中一个为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另一个记为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x&gt;x+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&lt;x&lt;t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x&lt;x+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下方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x&gt;t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x&gt;x+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在同一平面直角坐标系中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画出函数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的图象如图所示</w:t>
      </w:r>
      <w:r>
        <w:rPr>
          <w:rFonts w:ascii="NEU-BZ-S92" w:hAnsi="NEU-BZ-S92"/>
          <w:i/>
        </w:rPr>
        <w:t>.</w:t>
      </w:r>
    </w:p>
    <w:p w14:paraId="55FB276A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89050" cy="1389380"/>
            <wp:effectExtent l="0" t="0" r="6350" b="1270"/>
            <wp:docPr id="60" name="26sx50.jpg" descr="id:21475113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26sx50.jpg" descr="id:214751132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9160" cy="13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A7F98">
      <w:pPr>
        <w:spacing w:line="293" w:lineRule="exact"/>
        <w:ind w:firstLineChars="200"/>
      </w:pPr>
      <w:r>
        <w:rPr>
          <w:rFonts w:hint="eastAsia" w:eastAsia="方正书宋_GBK"/>
        </w:rPr>
        <w:t>结合图象可得当</w:t>
      </w:r>
      <w:r>
        <w:rPr>
          <w:rFonts w:ascii="NEU-BZ-S92" w:hAnsi="NEU-BZ-S92"/>
          <w:i/>
        </w:rPr>
        <w:t>m&lt;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&lt;m&lt;φ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m&gt;φ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&lt;x&lt;y.</w:t>
      </w:r>
    </w:p>
    <w:p w14:paraId="0F25EF8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1" name="解后反思.jpg" descr="id:21475113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解后反思.jpg" descr="id:214751133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本题属于“函数背景下的变量大小比较”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通常有三种解法</w:t>
      </w:r>
      <w:r>
        <w:rPr>
          <w:rFonts w:ascii="方正书宋_GBK" w:hAnsi="方正书宋_GBK"/>
          <w:color w:val="00FFFF"/>
        </w:rPr>
        <w:t>:</w:t>
      </w:r>
      <w:r>
        <w:rPr>
          <w:rFonts w:ascii="NEU-BZ-S92" w:hAnsi="NEU-BZ-S92"/>
          <w:i/>
          <w:color w:val="00FFFF"/>
        </w:rPr>
        <w:t>①</w:t>
      </w:r>
      <w:r>
        <w:rPr>
          <w:rFonts w:hint="eastAsia" w:eastAsia="方正书宋_GBK"/>
          <w:color w:val="00FFFF"/>
        </w:rPr>
        <w:t>构造同构函数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根据函数的单调性比较大小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往往涉及到放缩法的应用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>构造辅助函数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运用数形结合法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转化两个函数图象与直线</w:t>
      </w:r>
      <w:r>
        <w:rPr>
          <w:rFonts w:ascii="NEU-BZ-S92" w:hAnsi="NEU-BZ-S92"/>
          <w:i/>
          <w:color w:val="00FFFF"/>
        </w:rPr>
        <w:t>y=m</w:t>
      </w:r>
      <w:r>
        <w:rPr>
          <w:rFonts w:hint="eastAsia" w:eastAsia="方正书宋_GBK"/>
          <w:color w:val="00FFFF"/>
        </w:rPr>
        <w:t>交点横坐标的大小关系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i/>
          <w:color w:val="00FFFF"/>
        </w:rPr>
        <w:t>③</w:t>
      </w:r>
      <w:r>
        <w:rPr>
          <w:rFonts w:hint="eastAsia" w:eastAsia="方正书宋_GBK"/>
          <w:color w:val="00FFFF"/>
        </w:rPr>
        <w:t>选取特殊值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运用排除法求解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选择题优先用特殊化再检验的方法则比较容易求解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解答题再进行严格证明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提升解题效率</w:t>
      </w:r>
      <w:r>
        <w:rPr>
          <w:rFonts w:ascii="NEU-BZ-S92" w:hAnsi="NEU-BZ-S92"/>
          <w:i/>
          <w:color w:val="00FFFF"/>
        </w:rPr>
        <w:t>.</w:t>
      </w:r>
    </w:p>
    <w:p w14:paraId="26BC48A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由二项式系数和的性质得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hint="eastAsia" w:eastAsia="方正书宋_GBK"/>
        </w:rPr>
        <w:t>中各二项式系数的和为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hint="eastAsia" w:eastAsia="方正书宋_GBK"/>
        </w:rPr>
        <w:t>各二项式系数的和为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由已知得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则展开式中各项系数的和为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由二项式定理得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p>
        </m:sSup>
      </m:oMath>
      <w:r>
        <w:rPr>
          <w:rFonts w:hint="eastAsia" w:eastAsia="方正书宋_GBK"/>
        </w:rPr>
        <w:t>的通项为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k+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-k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若展开式中存在常数项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7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31F6BF4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则离心率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438414F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的倾斜角分别为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AMB=|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350141D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AM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与双曲线方程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联立得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MB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MA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10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AMB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AMB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4E69126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联立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30C5149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双曲线的渐近线方程为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与一条渐近线平行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因此直线与双曲线只有一个交点</w:t>
      </w:r>
      <w:r>
        <w:rPr>
          <w:rFonts w:ascii="NEU-BZ-S92" w:hAnsi="NEU-BZ-S92"/>
          <w:i/>
        </w:rPr>
        <w:t>.</w:t>
      </w:r>
    </w:p>
    <w:p w14:paraId="0E513147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62" name="箭头底图.jpg" descr="id:21475113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箭头底图.jpg" descr="id:214751133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i/>
          <w:color w:val="00FFFF"/>
        </w:rPr>
        <w:t>P</w:t>
      </w:r>
      <w:r>
        <w:rPr>
          <w:rFonts w:ascii="NEU-BZ-S92" w:hAnsi="NEU-BZ-S92"/>
          <w:color w:val="00FFFF"/>
        </w:rPr>
        <w:t>15</w:t>
      </w:r>
      <w:r>
        <w:rPr>
          <w:rFonts w:hint="eastAsia" w:eastAsia="方正楷体_GBK"/>
          <w:color w:val="00FFFF"/>
        </w:rPr>
        <w:t>直线夹角公式</w:t>
      </w:r>
    </w:p>
    <w:p w14:paraId="44158B7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3" name="审题指导.jpg" descr="id:21475113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审题指导.jpg" descr="id:214751134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明确题目已知条件与待求结论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精准关联“三角形四心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重心、外心、垂心、内心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”的定义、性质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结合正弦定理、余弦定理、三角形面积公式等工具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判断各选项正误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核心是“条件对应性质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性质匹配公式”</w:t>
      </w:r>
      <w:r>
        <w:rPr>
          <w:rFonts w:ascii="NEU-BZ-S92" w:hAnsi="NEU-BZ-S92"/>
          <w:i/>
        </w:rPr>
        <w:t>.</w:t>
      </w:r>
    </w:p>
    <w:p w14:paraId="5D44E238">
      <w:pPr>
        <w:spacing w:line="293" w:lineRule="exact"/>
        <w:ind w:firstLineChars="200"/>
        <w:jc w:val="right"/>
      </w:pPr>
      <w:r>
        <w:rPr>
          <w:rFonts w:hint="eastAsia" w:eastAsia="方正黑体_GBK"/>
        </w:rPr>
        <w:t>审题核心口诀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已知边角先求边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四心性质记心间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重心中线分比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外心半径正弦联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垂心对应高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内心角平分线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面积搭桥最简便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公式匹配不跑偏</w:t>
      </w:r>
      <w:r>
        <w:rPr>
          <w:rFonts w:ascii="NEU-BZ-S92" w:hAnsi="NEU-BZ-S92"/>
          <w:i/>
        </w:rPr>
        <w:t>.</w:t>
      </w:r>
    </w:p>
    <w:p w14:paraId="3365607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64" name="启发式分析.jpg" descr="id:21475113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启发式分析.jpg" descr="id:214751135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重心性质——重心分中线比为</w:t>
      </w:r>
      <w:r>
        <w:rPr>
          <w:rFonts w:ascii="NEU-BZ-S92" w:hAnsi="NEU-BZ-S92"/>
          <w:i/>
        </w:rPr>
        <w:t>AP∶PD=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故需先求中线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的长度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看到“重心”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立即联想到“中线分比”和向量公式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或坐标法求重心坐标</w:t>
      </w:r>
      <w:r>
        <w:rPr>
          <w:rFonts w:ascii="NEU-BZ-S92" w:hAnsi="NEU-BZ-S92"/>
          <w:i/>
        </w:rPr>
        <w:t>.</w:t>
      </w:r>
    </w:p>
    <w:p w14:paraId="3CD57A8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AB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AC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AC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+2×2×3×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</w:p>
    <w:p w14:paraId="598ED6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5" name="启发式分析.jpg" descr="id:21475113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启发式分析.jpg" descr="id:214751136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外心性质——外心到三个顶点距离相等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即外接圆半径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AP=R.</w:t>
      </w:r>
      <w:r>
        <w:rPr>
          <w:rFonts w:hint="eastAsia" w:eastAsia="方正书宋_GBK"/>
        </w:rPr>
        <w:t>看到“外心”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优先关联正弦定理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无需复杂计算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直接用已求的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.</w:t>
      </w:r>
    </w:p>
    <w:p w14:paraId="0CB65DEC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BC=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2×2×3×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w:r>
        <w:rPr>
          <w:rFonts w:ascii="NEU-BZ-S92" w:hAnsi="NEU-BZ-S92"/>
          <w:i/>
        </w:rPr>
        <w:t>AP=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504A60F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6" name="启发式分析.jpg" descr="id:21475113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启发式分析.jpg" descr="id:214751136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垂心性质——垂心与顶点连线为三角形的高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边上的高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看到“垂心”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立即想到三角形面积公式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通过面积搭桥求</w:t>
      </w:r>
      <w:r>
        <w:rPr>
          <w:rFonts w:ascii="NEU-BZ-S92" w:hAnsi="NEU-BZ-S92"/>
          <w:i/>
        </w:rPr>
        <w:t>AD.</w:t>
      </w:r>
    </w:p>
    <w:p w14:paraId="24A19C0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980A3A0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边上的高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由面积相等可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2×3×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4195283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7" name="启发式分析.jpg" descr="id:21475113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启发式分析.jpg" descr="id:214751137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内心性质——内心与顶点连线为角平分线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是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的角平分线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思考触发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看到“内心”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联想到角平分线相关的面积公式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CAD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利用角平分线分角为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列方程求解</w:t>
      </w:r>
      <w:r>
        <w:rPr>
          <w:rFonts w:ascii="NEU-BZ-S92" w:hAnsi="NEU-BZ-S92"/>
          <w:i/>
        </w:rPr>
        <w:t>.</w:t>
      </w:r>
    </w:p>
    <w:p w14:paraId="6500B2B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的角平分线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0FCAE83B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CAD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024389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建系法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轴建立平面直角坐标系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AP=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19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联立得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联立得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9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7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6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7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故角平分线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方程联立得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9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0C840DA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8" name="解后反思.jpg" descr="id:21475113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解后反思.jpg" descr="id:214751138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本题巧妙地将“四心”融合到解三角形中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除了要熟知“四心”的定义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还需要掌握三角形中“中线、高、角平分线”长度的求解方法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例如中线长通常用向量法或两次余弦定理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高和角平分线常用面积法求解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此外含特殊角的三角形要想到“坐标化”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从而将线段长度转化为两点之间距离求解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可以简化计算的过程</w:t>
      </w:r>
      <w:r>
        <w:rPr>
          <w:rFonts w:ascii="NEU-BZ-S92" w:hAnsi="NEU-BZ-S92"/>
          <w:i/>
          <w:color w:val="00FFFF"/>
        </w:rPr>
        <w:t>.</w:t>
      </w:r>
    </w:p>
    <w:p w14:paraId="08851EF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处的切线斜率为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35B235F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　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到两平行直线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的距离相等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所以圆心在直线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而两平行直线之间的距离为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的半径大于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B2D997D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9" name="审题指导.jpg" descr="id:21475113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审题指导.jpg" descr="id:214751138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精准提取圆台与外接球的关键关联条件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将空间几何问题转化为平面几何问题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轴截面分析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核心是“利用外接球半径、圆台上下底半径、高的几何关系列方程求解”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最终通过圆台体积公式得出答案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关键在于“空间转平面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条件找等式”</w:t>
      </w:r>
      <w:r>
        <w:rPr>
          <w:rFonts w:ascii="NEU-BZ-S92" w:hAnsi="NEU-BZ-S92"/>
          <w:i/>
        </w:rPr>
        <w:t>.</w:t>
      </w:r>
    </w:p>
    <w:p w14:paraId="4187392D">
      <w:pPr>
        <w:spacing w:line="293" w:lineRule="exact"/>
        <w:ind w:firstLineChars="200"/>
        <w:jc w:val="right"/>
      </w:pPr>
      <w:r>
        <w:rPr>
          <w:rFonts w:hint="eastAsia" w:eastAsia="方正黑体_GBK"/>
        </w:rPr>
        <w:t>审题核心口诀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旋转体外接球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轴截面来转化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先求球半径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再设比例差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直角三角形勾股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高与母线挂钩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变量统一列方程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体积公式最后凑</w:t>
      </w:r>
      <w:r>
        <w:rPr>
          <w:rFonts w:ascii="NEU-BZ-S92" w:hAnsi="NEU-BZ-S92"/>
          <w:i/>
        </w:rPr>
        <w:t>.</w:t>
      </w:r>
    </w:p>
    <w:p w14:paraId="756C1B34">
      <w:pPr>
        <w:spacing w:line="293" w:lineRule="exact"/>
        <w:jc w:val="right"/>
      </w:pPr>
    </w:p>
    <w:p w14:paraId="2B9062A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设该球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圆台的高为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依题意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由题意可设圆台的上、下底面半径分别为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球心到圆台的上、下底面的距离分别为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0&lt;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&lt;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因为母线长为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或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A58B98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0" name="启发式分析.jpg" descr="id:21475113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启发式分析.jpg" descr="id:214751139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对于舍去部分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个角度出发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从几何意义角度分析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圆台的高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是圆台上、下底面的垂直距离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是球心到圆台上下底面的距离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意味着球心位于圆台内部且在上下底面之间的区域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但结合圆台和外接球的尺寸关系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球的半径为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远大于圆台的母线长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这种位置关系不符合实际几何构造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因此该情况不存在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从数值大小角度分析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据此分析等式两边的取值范围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左边</w:t>
      </w:r>
      <w:r>
        <w:rPr>
          <w:rFonts w:ascii="方正书宋_GBK" w:hAnsi="方正书宋_GBK"/>
        </w:rPr>
        <w:t>: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和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都是正数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且当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但即使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趋近于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左边也有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始终大于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右边</w:t>
      </w:r>
      <w:r>
        <w:rPr>
          <w:rFonts w:ascii="方正书宋_GBK" w:hAnsi="方正书宋_GBK"/>
        </w:rPr>
        <w:t>: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的最大值在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时取得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414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始终小于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左边数值远大于右边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等式不可能成立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因此无实数解</w:t>
      </w:r>
      <w:r>
        <w:rPr>
          <w:rFonts w:ascii="NEU-BZ-S92" w:hAnsi="NEU-BZ-S92"/>
          <w:i/>
        </w:rPr>
        <w:t>.</w:t>
      </w:r>
    </w:p>
    <w:p w14:paraId="48433D6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10E66A3">
      <w:pPr>
        <w:spacing w:line="293" w:lineRule="atLeast"/>
        <w:ind w:firstLineChars="200"/>
      </w:pPr>
      <w:r>
        <w:rPr>
          <w:rFonts w:hint="eastAsia" w:eastAsia="方正书宋_GBK"/>
        </w:rPr>
        <w:t>所以该圆台的体积为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2B7CEA5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圆台及其外接球的轴截面如图所示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OF.</w:t>
      </w:r>
      <w:r>
        <w:rPr>
          <w:rFonts w:hint="eastAsia" w:eastAsia="方正书宋_GBK"/>
        </w:rPr>
        <w:t>设球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的表面积为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设圆台的上底面圆的半径为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则下底面圆的半径为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在圆台外时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设圆台的高为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</w:p>
    <w:p w14:paraId="069B759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57275" cy="1057275"/>
            <wp:effectExtent l="0" t="0" r="9525" b="9525"/>
            <wp:docPr id="71" name="26sx54.jpg" descr="id:21475114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6sx54.jpg" descr="id:2147511402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7CEE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　　①,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OM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　②,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,③,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所以圆台的体积为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94E09E0">
      <w:pPr>
        <w:spacing w:line="293" w:lineRule="exact"/>
        <w:ind w:firstLineChars="200"/>
      </w:pPr>
      <w:r>
        <w:rPr>
          <w:rFonts w:hint="eastAsia" w:eastAsia="方正书宋_GBK"/>
        </w:rPr>
        <w:t>当球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在圆台内时</w:t>
      </w:r>
      <w:r>
        <w:rPr>
          <w:rFonts w:ascii="方正书宋_GBK" w:hAnsi="方正书宋_GBK"/>
        </w:rPr>
        <w:t>,</w:t>
      </w:r>
    </w:p>
    <w:p w14:paraId="75B55D9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57275" cy="1057275"/>
            <wp:effectExtent l="0" t="0" r="9525" b="9525"/>
            <wp:docPr id="72" name="26sx55.jpg" descr="id:21475114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6sx55.jpg" descr="id:214751140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3D8F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OM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这与</w:t>
      </w:r>
      <w:r>
        <w:rPr>
          <w:rFonts w:ascii="NEU-BZ-S92" w:hAnsi="NEU-BZ-S92"/>
          <w:i/>
        </w:rPr>
        <w:t>h&gt;OM</w:t>
      </w:r>
      <w:r>
        <w:rPr>
          <w:rFonts w:hint="eastAsia" w:eastAsia="方正书宋_GBK"/>
        </w:rPr>
        <w:t>矛盾</w:t>
      </w:r>
      <w:r>
        <w:rPr>
          <w:rFonts w:ascii="NEU-BZ-S92" w:hAnsi="NEU-BZ-S92"/>
          <w:i/>
        </w:rPr>
        <w:t>.</w:t>
      </w:r>
    </w:p>
    <w:p w14:paraId="45198DD3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该圆台的体积为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48093F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3" name="解后反思.jpg" descr="id:21475114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解后反思.jpg" descr="id:214751141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本题中的解法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看到“旋转体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圆台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外接球”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立即想到“轴截面法”——将空间中球与圆台的位置关系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转化为平面内圆与梯形的外接关系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由题中条件得到球</w:t>
      </w:r>
      <w:r>
        <w:rPr>
          <w:rFonts w:ascii="NEU-BZ-S92" w:hAnsi="NEU-BZ-S92"/>
          <w:i/>
          <w:color w:val="00FFFF"/>
        </w:rPr>
        <w:t>O</w:t>
      </w:r>
      <w:r>
        <w:rPr>
          <w:rFonts w:hint="eastAsia" w:eastAsia="方正书宋_GBK"/>
          <w:color w:val="00FFFF"/>
        </w:rPr>
        <w:t>的半径为</w:t>
      </w:r>
      <w:r>
        <w:rPr>
          <w:rFonts w:ascii="NEU-BZ-S92" w:hAnsi="NEU-BZ-S92"/>
          <w:color w:val="00FFFF"/>
        </w:rPr>
        <w:t>5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设出圆台的底面半径及圆台的高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再分圆台的两个底面在球心</w:t>
      </w:r>
      <w:r>
        <w:rPr>
          <w:rFonts w:ascii="NEU-BZ-S92" w:hAnsi="NEU-BZ-S92"/>
          <w:i/>
          <w:color w:val="00FFFF"/>
        </w:rPr>
        <w:t>O</w:t>
      </w:r>
      <w:r>
        <w:rPr>
          <w:rFonts w:hint="eastAsia" w:eastAsia="方正书宋_GBK"/>
          <w:color w:val="00FFFF"/>
        </w:rPr>
        <w:t>异侧与同侧两种情况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列方程求解底面圆的半径和圆台的高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代入圆台体积公式即得出结果</w:t>
      </w:r>
      <w:r>
        <w:rPr>
          <w:rFonts w:ascii="NEU-BZ-S92" w:hAnsi="NEU-BZ-S92"/>
          <w:i/>
          <w:color w:val="00FFFF"/>
        </w:rPr>
        <w:t>.</w:t>
      </w:r>
    </w:p>
    <w:p w14:paraId="470611FC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</w:p>
    <w:p w14:paraId="412CCC3D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D58D2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31AE1C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5EE154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及题设得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D2ED7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1B81C39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是首项为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的等比数列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61B0061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F71D0E">
      <w:pPr>
        <w:spacing w:line="293" w:lineRule="exact"/>
        <w:ind w:firstLineChars="200"/>
      </w:pP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78C47C43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59D68F8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n+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NEU-BZ-S92"/>
          <w:color w:val="00FFFF"/>
        </w:rPr>
        <w:t>∈</w:t>
      </w:r>
      <w:r>
        <w:rPr>
          <w:rFonts w:ascii="NEU-HZ-S92" w:hAnsi="NEU-HZ-S92"/>
          <w:color w:val="00FFFF"/>
        </w:rPr>
        <w:t>N</w:t>
      </w:r>
      <w:r>
        <w:rPr>
          <w:rFonts w:ascii="NEU-BZ-S92" w:hAnsi="NEU-BZ-S92"/>
          <w:i/>
          <w:color w:val="00FFFF"/>
          <w:vertAlign w:val="superscript"/>
        </w:rPr>
        <w:t>*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DF90A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4" name="规范书写.jpg" descr="id:21475114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规范书写.jpg" descr="id:214751142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未算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和公比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或未说明</w:t>
      </w:r>
      <w:r>
        <w:rPr>
          <w:rFonts w:ascii="方正书宋_GBK" w:hAnsi="方正书宋_GBK"/>
          <w:color w:val="00FFFF"/>
        </w:rPr>
        <w:t>{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}</w:t>
      </w:r>
      <w:r>
        <w:rPr>
          <w:rFonts w:hint="eastAsia" w:eastAsia="方正书宋_GBK"/>
          <w:color w:val="00FFFF"/>
        </w:rPr>
        <w:t>是等比数列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9885835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跳过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拆分步骤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直接代入公式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5D7696E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化简正确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未化简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只代入公式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FE7E026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75" name="审题指导.jpg" descr="id:21475114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审题指导.jpg" descr="id:214751143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解三角形问题时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将条件中的边角等式利用正弦定理转化为“角”的形式是解题的第一步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因此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处理方法是化“角”方式</w:t>
      </w:r>
      <w:r>
        <w:rPr>
          <w:rFonts w:ascii="NEU-BZ-S92" w:hAnsi="NEU-BZ-S92"/>
          <w:i/>
        </w:rPr>
        <w:t>.</w:t>
      </w:r>
    </w:p>
    <w:p w14:paraId="1622A6B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及正弦定理</w:t>
      </w:r>
      <w:r>
        <w:rPr>
          <w:rFonts w:ascii="方正书宋_GBK" w:hAnsi="方正书宋_GBK"/>
        </w:rPr>
        <w:t>,</w:t>
      </w:r>
    </w:p>
    <w:p w14:paraId="30E87515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DEB333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F82F48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91F25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666E5D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及正弦定理</w:t>
      </w:r>
      <w:r>
        <w:rPr>
          <w:rFonts w:ascii="方正书宋_GBK" w:hAnsi="方正书宋_GBK"/>
        </w:rPr>
        <w:t>,</w:t>
      </w:r>
    </w:p>
    <w:p w14:paraId="45DF4B15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C201D14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BB2EDC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3CD8C8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ascii="方正书宋_GBK" w:hAnsi="方正书宋_GBK"/>
        </w:rPr>
        <w:t>,</w:t>
      </w:r>
    </w:p>
    <w:p w14:paraId="70D5A4A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D9206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6" name="启发式分析.jpg" descr="id:21475114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启发式分析.jpg" descr="id:214751143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题干要求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即要求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给了对角对边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和边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以及</w:t>
      </w:r>
      <w:r>
        <w:rPr>
          <w:rFonts w:ascii="NEU-BZ-S92" w:hAnsi="NEU-BZ-S92"/>
          <w:i/>
        </w:rPr>
        <w:t>b+c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可以联想到用余弦定理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两边平方和、两边之积相互转换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来处理</w:t>
      </w:r>
      <w:r>
        <w:rPr>
          <w:rFonts w:ascii="NEU-BZ-S92" w:hAnsi="NEU-BZ-S92"/>
          <w:i/>
        </w:rPr>
        <w:t>.</w:t>
      </w:r>
    </w:p>
    <w:p w14:paraId="360DAD49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CBAD67B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b+c=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E42429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B90FBA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44475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5E191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7" name="规范书写.jpg" descr="id:21475114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规范书写.jpg" descr="id:214751144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要写出正弦定理名称或直接给出公式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F2F6F3A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53DFD05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π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89BEC6C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color w:val="00FFFF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8E60595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解题跳步、符号写错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没有写</w:t>
      </w:r>
      <w:r>
        <w:rPr>
          <w:rFonts w:ascii="NEU-BZ-S92" w:hAnsi="NEU-BZ-S92"/>
          <w:i/>
          <w:color w:val="00FFFF"/>
        </w:rPr>
        <w:t>S</w:t>
      </w:r>
      <w:r>
        <w:rPr>
          <w:rFonts w:hint="eastAsia" w:eastAsia="NEU-BZ-S92"/>
          <w:color w:val="00FFFF"/>
          <w:vertAlign w:val="subscript"/>
        </w:rPr>
        <w:t>△</w:t>
      </w:r>
      <w:r>
        <w:rPr>
          <w:rFonts w:ascii="NEU-BZ-S92" w:hAnsi="NEU-BZ-S92"/>
          <w:i/>
          <w:color w:val="00FFFF"/>
          <w:vertAlign w:val="subscript"/>
        </w:rPr>
        <w:t>ABC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bc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2B26C20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78" name="审题指导.jpg" descr="id:21475114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审题指导.jpg" descr="id:214751145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求证平面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实际就是在一个平面内找一条线去垂直另一平面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即求证线面垂直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最终转化为求证线线垂直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总之关键在于找垂直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结合题意垂直的切入口有以下几个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①</w:t>
      </w:r>
      <w:r>
        <w:rPr>
          <w:rFonts w:hint="eastAsia" w:eastAsia="方正黑体_GBK"/>
        </w:rPr>
        <w:t>由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知有线线垂直</w:t>
      </w:r>
      <w:r>
        <w:rPr>
          <w:rFonts w:ascii="方正黑体_GBK" w:hAnsi="方正黑体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方正黑体_GBK"/>
        </w:rPr>
        <w:t>底面为矩形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有线线垂直</w:t>
      </w:r>
      <w:r>
        <w:rPr>
          <w:rFonts w:ascii="方正黑体_GBK" w:hAnsi="方正黑体_GBK"/>
        </w:rPr>
        <w:t>;</w:t>
      </w:r>
      <w:r>
        <w:rPr>
          <w:rFonts w:ascii="NEU-BZ-S92" w:hAnsi="NEU-BZ-S92"/>
          <w:i/>
        </w:rPr>
        <w:t>③</w:t>
      </w:r>
      <w:r>
        <w:rPr>
          <w:rFonts w:hint="eastAsia" w:eastAsia="方正黑体_GBK"/>
        </w:rPr>
        <w:t>矩形两边长</w:t>
      </w:r>
      <w:r>
        <w:rPr>
          <w:rFonts w:ascii="NEU-BZ-S92" w:hAnsi="NEU-BZ-S92"/>
        </w:rPr>
        <w:t>2</w:t>
      </w:r>
      <w:r>
        <w:rPr>
          <w:rFonts w:hint="eastAsia" w:eastAsia="方正黑体_GBK"/>
        </w:rPr>
        <w:t>倍关系和中点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有线线垂直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用几何法证明可以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另外建立空间直角坐标系也很方便</w:t>
      </w:r>
      <w:r>
        <w:rPr>
          <w:rFonts w:ascii="NEU-BZ-S92" w:hAnsi="NEU-BZ-S92"/>
          <w:i/>
        </w:rPr>
        <w:t>.</w:t>
      </w:r>
    </w:p>
    <w:p w14:paraId="174F81EC">
      <w:pPr>
        <w:spacing w:line="293" w:lineRule="exac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</w:p>
    <w:p w14:paraId="4076BBC4">
      <w:pPr>
        <w:spacing w:line="293" w:lineRule="exact"/>
        <w:ind w:firstLineChars="200"/>
      </w:pP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</w:p>
    <w:p w14:paraId="1C8D985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BC=CE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BCE=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BEC=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D01C71">
      <w:pPr>
        <w:spacing w:line="293" w:lineRule="exact"/>
        <w:ind w:firstLineChars="200"/>
      </w:pPr>
      <w:r>
        <w:rPr>
          <w:rFonts w:hint="eastAsia" w:eastAsia="方正书宋_GBK"/>
        </w:rPr>
        <w:t>同理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DEA=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AEB=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B15284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9E3226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EB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PB=B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F7DD07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书宋_GBK" w:hAnsi="方正书宋_GBK"/>
        </w:rPr>
        <w:t>,</w:t>
      </w:r>
    </w:p>
    <w:p w14:paraId="2AD8E21B">
      <w:pPr>
        <w:spacing w:line="293" w:lineRule="exact"/>
        <w:ind w:firstLineChars="200"/>
      </w:pPr>
      <w:r>
        <w:rPr>
          <w:rFonts w:hint="eastAsia" w:eastAsia="方正书宋_GBK"/>
        </w:rPr>
        <w:t>即平面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E49B9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xyz.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5D214E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PB=h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BC=t.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B8FEC0E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PEF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</w:p>
    <w:p w14:paraId="6B097D88">
      <w:pPr>
        <w:spacing w:line="293" w:lineRule="atLeast"/>
        <w:ind w:firstLineChars="200"/>
      </w:pP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0A89D832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B401BC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PBE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</w:p>
    <w:p w14:paraId="74DD2ED7">
      <w:pPr>
        <w:spacing w:line="293" w:lineRule="atLeast"/>
        <w:ind w:firstLineChars="200"/>
      </w:pP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1D8A59B6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8CC983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=h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+h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7</w:t>
      </w:r>
      <w:r>
        <w:rPr>
          <w:rFonts w:hint="eastAsia" w:eastAsia="方正书宋_GBK"/>
          <w:vertAlign w:val="superscript"/>
        </w:rPr>
        <w:t>】</w:t>
      </w:r>
    </w:p>
    <w:p w14:paraId="225090EE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A5E72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6360" cy="914400"/>
            <wp:effectExtent l="0" t="0" r="15240" b="0"/>
            <wp:docPr id="79" name="26sx56.jpg" descr="id:21475114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26sx56.jpg" descr="id:2147511458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56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BB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drawing>
          <wp:inline distT="0" distB="0" distL="0" distR="0">
            <wp:extent cx="837565" cy="185420"/>
            <wp:effectExtent l="0" t="0" r="635" b="5080"/>
            <wp:docPr id="80" name="启发式分析.jpg" descr="id:21475114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启发式分析.jpg" descr="id:214751146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关键是在平面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中找到一条直线与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平行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可以利用点投法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视为发射点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投射到平面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从而确定点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的位置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进而找到点</w:t>
      </w:r>
      <w:r>
        <w:rPr>
          <w:rFonts w:ascii="NEU-BZ-S92" w:hAnsi="NEU-BZ-S92"/>
          <w:i/>
        </w:rPr>
        <w:t>H.</w:t>
      </w:r>
    </w:p>
    <w:p w14:paraId="1EF7874F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BH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G.</w:t>
      </w:r>
    </w:p>
    <w:p w14:paraId="242956A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BFH=FG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FG.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15CBF7">
      <w:pPr>
        <w:spacing w:line="293" w:lineRule="exac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17B0A1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EK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BH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N.</w:t>
      </w:r>
    </w:p>
    <w:p w14:paraId="15CD5463">
      <w:pPr>
        <w:spacing w:line="293" w:lineRule="exact"/>
        <w:ind w:firstLineChars="200"/>
      </w:pPr>
      <w:r>
        <w:rPr>
          <w:rFonts w:hint="eastAsia" w:eastAsia="方正书宋_GBK"/>
        </w:rPr>
        <w:t>又因为点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为矩形</w:t>
      </w:r>
      <w:r>
        <w:rPr>
          <w:rFonts w:ascii="方正书宋_GBK" w:hAnsi="方正书宋_GBK"/>
        </w:rPr>
        <w:t>,</w:t>
      </w:r>
    </w:p>
    <w:p w14:paraId="706DA09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EK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EK=AD.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AH.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6C1E79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EGN=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AGH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NEG=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HAG.</w:t>
      </w:r>
    </w:p>
    <w:p w14:paraId="23CC412A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AG=GE</w:t>
      </w:r>
      <w:r>
        <w:rPr>
          <w:rFonts w:ascii="方正书宋_GBK" w:hAnsi="方正书宋_GBK"/>
        </w:rPr>
        <w:t>,</w:t>
      </w:r>
    </w:p>
    <w:p w14:paraId="47CC80E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NEG</w:t>
      </w:r>
      <w:r>
        <w:rPr>
          <w:rFonts w:hint="eastAsia" w:eastAsia="NEU-BZ-S92"/>
        </w:rPr>
        <w:t>≌△</w:t>
      </w:r>
      <w:r>
        <w:rPr>
          <w:rFonts w:ascii="NEU-BZ-S92" w:hAnsi="NEU-BZ-S92"/>
          <w:i/>
        </w:rPr>
        <w:t>HAG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NE=HA.</w:t>
      </w:r>
    </w:p>
    <w:p w14:paraId="7F79B24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HD=KN=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的位置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28C5BB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hint="eastAsia" w:eastAsia="方正书宋_GBK"/>
        </w:rPr>
        <w:t>两两垂直</w:t>
      </w:r>
      <w:r>
        <w:rPr>
          <w:rFonts w:ascii="NEU-BZ-S92" w:hAnsi="NEU-BZ-S92"/>
          <w:i/>
        </w:rPr>
        <w:t>.</w:t>
      </w:r>
    </w:p>
    <w:p w14:paraId="25FB8F16">
      <w:pPr>
        <w:spacing w:line="293" w:lineRule="atLeast"/>
        <w:ind w:firstLineChars="200"/>
      </w:pPr>
      <w:r>
        <w:rPr>
          <w:rFonts w:hint="eastAsia" w:eastAsia="方正书宋_GBK"/>
        </w:rPr>
        <w:t>因此以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hint="eastAsia" w:eastAsia="方正书宋_GBK"/>
        </w:rPr>
        <w:t>为基底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E929BAF">
      <w:pPr>
        <w:spacing w:line="293" w:lineRule="atLeast"/>
        <w:ind w:firstLineChars="200"/>
      </w:pP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FK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KA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46D82A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</w:p>
    <w:p w14:paraId="4179D154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1B342CF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0DB52087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borderBox>
                  <m:borderBoxPr/>
                  <m:e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</m:acc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BC</m:t>
                                </m:r>
                              </m:e>
                            </m:acc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-</m:t>
                            </m:r>
                            <m:acc>
                              <m:accPr>
                                <m:chr m:val="⃗"/>
                              </m:acc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BP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borderBox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BP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BC</m:t>
                            </m:r>
                          </m:e>
                        </m:acc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450C1D92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borderBox>
                  <m:borderBoxPr/>
                  <m:e>
                    <m:sSup>
                      <m:sSup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BC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p>
                      <m:sSup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BP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borderBox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BP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BA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BC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6636D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74CEF7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10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77D7003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4E2436F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AH=r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0E9B3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BF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BH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1E1FFBA3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</w:p>
    <w:p w14:paraId="4885CA66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EB768F0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F2B9D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B1F080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t+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-r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rt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466F3A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的位置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FECF86">
      <w:pPr>
        <w:spacing w:line="293" w:lineRule="atLeast"/>
        <w:jc w:val="righ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703580" cy="185420"/>
            <wp:effectExtent l="0" t="0" r="1270" b="5080"/>
            <wp:docPr id="81" name="审题指导.jpg" descr="id:21475114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审题指导.jpg" descr="id:214751147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先求出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和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然后用坐标表示得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并求得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hint="eastAsia" w:eastAsia="方正黑体_GBK"/>
        </w:rPr>
        <w:t>所成角的余弦值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即直线</w:t>
      </w:r>
      <w:r>
        <w:rPr>
          <w:rFonts w:ascii="NEU-BZ-S92" w:hAnsi="NEU-BZ-S92"/>
          <w:i/>
        </w:rPr>
        <w:t>PC</w:t>
      </w:r>
      <w:r>
        <w:rPr>
          <w:rFonts w:hint="eastAsia" w:eastAsia="方正黑体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黑体_GBK"/>
        </w:rPr>
        <w:t>所成角的余弦值</w:t>
      </w:r>
      <w:r>
        <w:rPr>
          <w:rFonts w:ascii="NEU-BZ-S92" w:hAnsi="NEU-BZ-S92"/>
          <w:i/>
        </w:rPr>
        <w:t>.</w:t>
      </w:r>
    </w:p>
    <w:p w14:paraId="219C4673">
      <w:pPr>
        <w:spacing w:line="293" w:lineRule="exact"/>
        <w:jc w:val="right"/>
      </w:pPr>
    </w:p>
    <w:p w14:paraId="2977B832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</w:p>
    <w:p w14:paraId="22AFD13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</w:p>
    <w:p w14:paraId="00E1116A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HD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AH=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C411B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ECBAB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PC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FH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6+6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5621C9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77438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6360" cy="914400"/>
            <wp:effectExtent l="0" t="0" r="15240" b="0"/>
            <wp:docPr id="82" name="26sx57.jpg" descr="id:21475114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26sx57.jpg" descr="id:2147511479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6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191A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唯一确定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BG</w:t>
      </w:r>
      <w:r>
        <w:rPr>
          <w:rFonts w:hint="eastAsia" w:eastAsia="方正书宋_GBK"/>
        </w:rPr>
        <w:t>的延长线交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即为所求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A9279B">
      <w:pPr>
        <w:spacing w:line="293" w:lineRule="exact"/>
        <w:ind w:firstLineChars="200"/>
      </w:pPr>
      <w:r>
        <w:rPr>
          <w:rFonts w:hint="eastAsia" w:eastAsia="方正书宋_GBK"/>
        </w:rPr>
        <w:t>理由如下</w:t>
      </w:r>
      <w:r>
        <w:rPr>
          <w:rFonts w:ascii="方正书宋_GBK" w:hAnsi="方正书宋_GBK"/>
        </w:rPr>
        <w:t>:</w:t>
      </w:r>
    </w:p>
    <w:p w14:paraId="1C2956F3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PE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0DF3DE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</w:p>
    <w:p w14:paraId="141891E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428952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AE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AG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2C754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CEE77E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OF.</w:t>
      </w:r>
    </w:p>
    <w:p w14:paraId="6C3B6F47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77C21C4">
      <w:pPr>
        <w:spacing w:line="293" w:lineRule="atLeas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OF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PC.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OFH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所成角或其补角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8B97EB">
      <w:pPr>
        <w:spacing w:line="293" w:lineRule="exac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FM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MH.</w:t>
      </w:r>
    </w:p>
    <w:p w14:paraId="4F09F685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PB.</w:t>
      </w:r>
    </w:p>
    <w:p w14:paraId="61944560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</w:p>
    <w:p w14:paraId="57619159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AHM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07F3590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09ACC6C8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FMH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5AA38658">
      <w:pPr>
        <w:spacing w:line="293" w:lineRule="exac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中点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AD.</w:t>
      </w:r>
    </w:p>
    <w:p w14:paraId="4AB6826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H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4255F5">
      <w:pPr>
        <w:spacing w:line="293" w:lineRule="exac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OFH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</w:p>
    <w:p w14:paraId="781C5C01">
      <w:pPr>
        <w:spacing w:line="293" w:lineRule="atLeast"/>
        <w:ind w:firstLineChars="200"/>
      </w:pP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OFH=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OF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FH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0B6683D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71886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84580" cy="743585"/>
            <wp:effectExtent l="0" t="0" r="1270" b="18415"/>
            <wp:docPr id="83" name="26sx58.jpg" descr="id:21475114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26sx58.jpg" descr="id:2147511486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5040" cy="7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F24C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4" name="规范书写.jpg" descr="id:21475114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规范书写.jpg" descr="id:214751149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6</w:t>
      </w:r>
      <w:r>
        <w:rPr>
          <w:rFonts w:hint="eastAsia" w:eastAsia="方正书宋_GBK"/>
          <w:color w:val="00FFFF"/>
        </w:rPr>
        <w:t>】 证明的条件不全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982204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未交代建系的过程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C8203B4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5" name="审题指导.jpg" descr="id:21475115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审题指导.jpg" descr="id:214751150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函数是轴对称图形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首先联想到偶函数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不妨先从偶函数入手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考虑定义域以及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的关系</w:t>
      </w:r>
      <w:r>
        <w:rPr>
          <w:rFonts w:ascii="NEU-BZ-S92" w:hAnsi="NEU-BZ-S92"/>
          <w:i/>
        </w:rPr>
        <w:t>.</w:t>
      </w:r>
    </w:p>
    <w:p w14:paraId="7947984E">
      <w:pPr>
        <w:spacing w:line="293" w:lineRule="exact"/>
        <w:jc w:val="right"/>
      </w:pPr>
    </w:p>
    <w:p w14:paraId="453087F8">
      <w:pPr>
        <w:spacing w:line="293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</w:t>
      </w:r>
      <w:r>
        <w:rPr>
          <w:rFonts w:ascii="NEU-BZ-S92" w:hAnsi="NEU-BZ-S92"/>
          <w:i/>
        </w:rPr>
        <w:t>D=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EE991B">
      <w:pPr>
        <w:spacing w:line="293" w:lineRule="exact"/>
        <w:ind w:firstLineChars="200"/>
      </w:pP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]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|-x|=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|x|=f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</w:p>
    <w:p w14:paraId="0EB58520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D03576">
      <w:pPr>
        <w:spacing w:line="293" w:lineRule="exact"/>
        <w:ind w:firstLineChars="200"/>
      </w:pPr>
      <w:r>
        <w:rPr>
          <w:rFonts w:hint="eastAsia" w:eastAsia="方正书宋_GBK"/>
        </w:rPr>
        <w:t>所以曲线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是轴对称图形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对称轴为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E0791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6" name="审题指导.jpg" descr="id:21475115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审题指导.jpg" descr="id:214751150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由于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是偶函数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所以可以只考虑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的情况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思路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黑体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黑体_GBK"/>
        </w:rPr>
        <w:t>在不同区间的正负情况不同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因此联想到分类讨论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思路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两个函数的乘积恒非负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意味着它们须“同正、同负或同时为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而单调函数的符号变化仅在零点处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因此两个函数的零点相同</w:t>
      </w:r>
      <w:r>
        <w:rPr>
          <w:rFonts w:ascii="NEU-BZ-S92" w:hAnsi="NEU-BZ-S92"/>
          <w:i/>
        </w:rPr>
        <w:t>.</w:t>
      </w:r>
    </w:p>
    <w:p w14:paraId="6C98E471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D51396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1E9654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E79F1A1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</w:rPr>
        <w:t>.</w:t>
      </w:r>
    </w:p>
    <w:p w14:paraId="643D953A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0063DF1B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AEDC3E">
      <w:pPr>
        <w:spacing w:line="293" w:lineRule="exac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FFCD4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上都单调递增</w:t>
      </w:r>
      <w:r>
        <w:rPr>
          <w:rFonts w:ascii="方正书宋_GBK" w:hAnsi="方正书宋_GBK"/>
        </w:rPr>
        <w:t>,</w:t>
      </w:r>
    </w:p>
    <w:p w14:paraId="7272B94A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E6A6E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1B5F30">
      <w:pPr>
        <w:spacing w:line="293" w:lineRule="exact"/>
        <w:ind w:firstLineChars="200"/>
      </w:pPr>
      <w:r>
        <w:rPr>
          <w:rFonts w:hint="eastAsia" w:eastAsia="方正书宋_GBK"/>
        </w:rPr>
        <w:t>解得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4624E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87" name="启发式分析.jpg" descr="id:21475115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启发式分析.jpg" descr="id:214751151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对函数求导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需先将极值点问题转化为导数的零点问题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再结合函数奇偶性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只需分析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个变号零点即可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关联导数与构造函数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观察到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的零点与构造的函数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零点相同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因此将问题转化为求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个变号零点的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3FB57C1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2CBDD64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个极值点等价于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B9BC72">
      <w:pPr>
        <w:spacing w:line="293" w:lineRule="exact"/>
        <w:ind w:firstLineChars="200"/>
      </w:pPr>
      <w:r>
        <w:rPr>
          <w:rFonts w:hint="eastAsia" w:eastAsia="方正书宋_GBK"/>
        </w:rPr>
        <w:t>下面只考虑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的情形</w:t>
      </w:r>
      <w:r>
        <w:rPr>
          <w:rFonts w:ascii="NEU-BZ-S92" w:hAnsi="NEU-BZ-S92"/>
          <w:i/>
        </w:rPr>
        <w:t>.</w:t>
      </w:r>
    </w:p>
    <w:p w14:paraId="07A1FD70">
      <w:pPr>
        <w:spacing w:line="293" w:lineRule="exact"/>
        <w:ind w:firstLineChars="200"/>
      </w:pP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</w:p>
    <w:p w14:paraId="2DB17DAF">
      <w:pPr>
        <w:spacing w:line="293" w:lineRule="atLeast"/>
        <w:ind w:firstLineChars="200"/>
      </w:pP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9B144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NEU-BZ-S92" w:hAnsi="NEU-BZ-S92"/>
          <w:i/>
        </w:rPr>
        <w:t>.</w:t>
      </w:r>
    </w:p>
    <w:p w14:paraId="50A6DEF5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是增函数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至多有一个零点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至多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不合题意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D59A64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004CD67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</w:p>
    <w:p w14:paraId="3C3CE9AC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</w:p>
    <w:p w14:paraId="734A4D1F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=φ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BAD81B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</w:t>
      </w:r>
      <w:r>
        <w:rPr>
          <w:rFonts w:ascii="方正书宋_GBK" w:hAnsi="方正书宋_GBK"/>
        </w:rPr>
        <w:t>,</w:t>
      </w:r>
    </w:p>
    <w:p w14:paraId="099A889C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ECE404">
      <w:pPr>
        <w:spacing w:line="293" w:lineRule="atLeast"/>
        <w:ind w:firstLineChars="200"/>
      </w:pPr>
      <w:r>
        <w:rPr>
          <w:rFonts w:hint="eastAsia" w:eastAsia="方正书宋_GBK"/>
        </w:rPr>
        <w:t>下面证明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DD910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2ADDD412">
      <w:pPr>
        <w:spacing w:line="293" w:lineRule="atLeast"/>
        <w:ind w:firstLineChars="200"/>
      </w:pPr>
      <w:r>
        <w:rPr>
          <w:rFonts w:hint="eastAsia" w:eastAsia="方正书宋_GBK"/>
        </w:rPr>
        <w:t>结合零点存在定理知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上各有一个零点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的极大值点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</w:p>
    <w:p w14:paraId="13C9C9E2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2C7AB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8" name="启发式分析.jpg" descr="id:21475115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启发式分析.jpg" descr="id:214751152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需先将极值点问题转化为导数的零点问题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再结合函数奇偶性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只需分析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个不同零点即可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观察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的表达式结构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发现其零点与构造的函数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的零点完全相同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将复杂的导数零点问题转化为研究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的零点个数问题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再分析构造函数的单调性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求导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通过导数的符号找到单调性的分界点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确定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的单调区间和最小值点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这是判断函数零点个数的关键前提</w:t>
      </w:r>
      <w:r>
        <w:rPr>
          <w:rFonts w:ascii="NEU-BZ-S92" w:hAnsi="NEU-BZ-S92"/>
          <w:i/>
        </w:rPr>
        <w:t>.</w:t>
      </w:r>
    </w:p>
    <w:p w14:paraId="039D0C9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2C5DF4B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方正书宋_GBK" w:hAnsi="方正书宋_GBK"/>
        </w:rPr>
        <w:t>,</w:t>
      </w:r>
    </w:p>
    <w:p w14:paraId="3A63AA28">
      <w:pPr>
        <w:spacing w:line="293" w:lineRule="atLeast"/>
        <w:ind w:firstLineChars="200"/>
      </w:pP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CC159F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5D4A937">
      <w:pPr>
        <w:spacing w:line="293" w:lineRule="exact"/>
        <w:ind w:firstLineChars="200"/>
      </w:pPr>
      <w:r>
        <w:rPr>
          <w:rFonts w:hint="eastAsia" w:eastAsia="方正书宋_GBK"/>
        </w:rPr>
        <w:t>因为当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F1E76D">
      <w:pPr>
        <w:spacing w:line="293" w:lineRule="exact"/>
        <w:ind w:firstLineChars="200"/>
      </w:pP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只有一个零点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;</w:t>
      </w:r>
    </w:p>
    <w:p w14:paraId="42B5EAE9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91CFB3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</w:t>
      </w:r>
      <w:r>
        <w:rPr>
          <w:rFonts w:ascii="方正书宋_GBK" w:hAnsi="方正书宋_GBK"/>
        </w:rPr>
        <w:t>,</w:t>
      </w:r>
    </w:p>
    <w:p w14:paraId="717D0154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617A9503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00A1B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9" name="规范书写.jpg" descr="id:21475115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规范书写.jpg" descr="id:2147511528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没有写函数定义域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24D03A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0" name="压轴抢分.jpg" descr="id:21475115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压轴抢分.jpg" descr="id:2147511535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此处发现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为两个因式的乘积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而当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因此分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&lt;x&lt;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三种情况讨论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写对一种情况得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个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合计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3A8FCE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能根据偶函数的性质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上恰有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个极值点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7CD93E7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能将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化简为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能得到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不符合题意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可再得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076D2EA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能通过单调性得到函数</w:t>
      </w:r>
      <w:r>
        <w:rPr>
          <w:rFonts w:ascii="NEU-BZ-S92" w:hAnsi="NEU-BZ-S92"/>
          <w:i/>
          <w:color w:val="00FFFF"/>
        </w:rPr>
        <w:t>φ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  <w:vertAlign w:val="subscript"/>
        </w:rPr>
        <w:t>min</w:t>
      </w:r>
      <w:r>
        <w:rPr>
          <w:rFonts w:ascii="NEU-BZ-S92" w:hAnsi="NEU-BZ-S92"/>
          <w:i/>
          <w:color w:val="00FFFF"/>
        </w:rPr>
        <w:t>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&lt;a&lt;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510F17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1" name="解后反思.jpg" descr="id:21475115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解后反思.jpg" descr="id:214751154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中构造</w:t>
      </w:r>
      <w:r>
        <w:rPr>
          <w:rFonts w:ascii="NEU-BZ-S92" w:hAnsi="NEU-BZ-S92"/>
          <w:i/>
          <w:color w:val="00FFFF"/>
        </w:rPr>
        <w:t>φ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简化了导数的形式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中构造</w:t>
      </w:r>
      <w:r>
        <w:rPr>
          <w:rFonts w:ascii="NEU-BZ-S92" w:hAnsi="NEU-BZ-S92"/>
          <w:i/>
          <w:color w:val="00FFFF"/>
        </w:rPr>
        <w:t>g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x+x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-a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将分式导数转化为整式函数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均体现了“化繁为简”的构造原则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反思可得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面对复杂导数式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可通过约分、换元等方式构造新函数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聚焦零点或单调性问题</w:t>
      </w:r>
      <w:r>
        <w:rPr>
          <w:rFonts w:ascii="NEU-BZ-S92" w:hAnsi="NEU-BZ-S92"/>
          <w:i/>
          <w:color w:val="00FFFF"/>
        </w:rPr>
        <w:t>.</w:t>
      </w:r>
    </w:p>
    <w:p w14:paraId="650100A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依题意得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|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|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EFB74F">
      <w:pPr>
        <w:spacing w:line="293" w:lineRule="atLeast"/>
        <w:ind w:firstLineChars="200"/>
      </w:pPr>
      <w:r>
        <w:rPr>
          <w:rFonts w:hint="eastAsia" w:eastAsia="方正书宋_GBK"/>
        </w:rPr>
        <w:t>所以椭圆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ED294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　</w:t>
      </w:r>
      <w:r>
        <w:drawing>
          <wp:inline distT="0" distB="0" distL="0" distR="0">
            <wp:extent cx="837565" cy="185420"/>
            <wp:effectExtent l="0" t="0" r="635" b="5080"/>
            <wp:docPr id="92" name="启发式分析.jpg" descr="id:21475115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启发式分析.jpg" descr="id:214751154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经过一定点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由对称性知直线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经过的定点一定在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设定点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</w:p>
    <w:p w14:paraId="4CCEDAE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F2563A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548130" cy="1109345"/>
            <wp:effectExtent l="0" t="0" r="13970" b="14605"/>
            <wp:docPr id="93" name="26sx59.jpg" descr="id:21475115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26sx59.jpg" descr="id:2147511556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48360" cy="11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920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且设直线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EECDC0A">
      <w:pPr>
        <w:spacing w:line="293" w:lineRule="atLeast"/>
        <w:ind w:firstLineChars="200"/>
      </w:pP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CB2700">
      <w:pPr>
        <w:spacing w:line="293" w:lineRule="atLeast"/>
        <w:ind w:firstLineChars="200"/>
      </w:pPr>
      <w:r>
        <w:rPr>
          <w:rFonts w:hint="eastAsia" w:eastAsia="方正书宋_GBK"/>
        </w:rPr>
        <w:t>由韦达定理得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E74991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4C942987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E97B664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7832E8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8D95F10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91102DF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0E77FE">
      <w:pPr>
        <w:spacing w:line="293" w:lineRule="exac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的斜率为</w:t>
      </w:r>
    </w:p>
    <w:p w14:paraId="5B8B0231">
      <w:pPr>
        <w:spacing w:line="293" w:lineRule="atLeast"/>
        <w:ind w:firstLineChars="200"/>
      </w:pPr>
      <m:oMathPara>
        <m:oMath>
          <m:f>
            <m:fPr>
              <m:ctrlPr>
                <w:rPr>
                  <w:rFonts w:ascii="Cambria Math" w:hAnsi="Cambria Math"/>
                  <w:sz w:val="1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d>
                <m:dPr>
                  <m:sepChr m:val=","/>
                  <m:ctrlPr>
                    <w:rPr>
                      <w:rFonts w:ascii="Cambria Math" w:hAnsi="Cambria Math"/>
                      <w:sz w:val="18"/>
                    </w:rPr>
                  </m:ctrlPr>
                </m:dP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2</m:t>
                      </m:r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2"/>
                          <w:szCs w:val="2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d>
              <m:ctrlPr>
                <w:rPr>
                  <w:rFonts w:ascii="Cambria Math" w:hAnsi="Cambria Math"/>
                  <w:sz w:val="18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+8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2"/>
                      <w:szCs w:val="2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+8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2"/>
                      <w:szCs w:val="2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ctrlPr>
                <w:rPr>
                  <w:rFonts w:ascii="Cambria Math" w:hAnsi="Cambria Math"/>
                  <w:sz w:val="18"/>
                </w:rPr>
              </m:ctrlPr>
            </m:den>
          </m:f>
        </m:oMath>
      </m:oMathPara>
    </w:p>
    <w:p w14:paraId="173BEB7E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64631B9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)-(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D697CC5">
      <w:pPr>
        <w:spacing w:line="293" w:lineRule="atLeast"/>
      </w:pP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24B3D838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616BBB9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+5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F39F3D7">
      <w:pPr>
        <w:spacing w:line="293" w:lineRule="atLeas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且不在短轴的两个端点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E58658B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2A369C4">
      <w:pPr>
        <w:spacing w:line="293" w:lineRule="exact"/>
        <w:ind w:firstLineChars="200"/>
      </w:pPr>
      <w:r>
        <w:rPr>
          <w:rFonts w:hint="eastAsia" w:eastAsia="方正书宋_GBK"/>
        </w:rPr>
        <w:t>同乘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0310B14F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4D6F823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s=-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此时变为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1BBFC566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09FD67E">
      <w:pPr>
        <w:spacing w:line="293" w:lineRule="atLeast"/>
        <w:ind w:firstLineChars="200"/>
      </w:pP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659AEF0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0EA3AF2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经过一个定点</w:t>
      </w:r>
      <w:r>
        <w:rPr>
          <w:rFonts w:ascii="NEU-BZ-S92" w:hAnsi="NEU-BZ-S92"/>
          <w:i/>
          <w:color w:val="00FFFF"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4AB25FB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239AC4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4" name="启发式分析.jpg" descr="id:21475115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启发式分析.jpg" descr="id:214751156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TC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TD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利用向量关系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把几何问题代数化</w:t>
      </w:r>
      <w:r>
        <w:rPr>
          <w:rFonts w:ascii="NEU-BZ-S92" w:hAnsi="NEU-BZ-S92"/>
          <w:i/>
        </w:rPr>
        <w:t>.</w:t>
      </w:r>
    </w:p>
    <w:p w14:paraId="658C4CBC">
      <w:pPr>
        <w:spacing w:line="293" w:lineRule="atLeast"/>
        <w:ind w:firstLineChars="200"/>
      </w:pP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2683F46">
      <w:pPr>
        <w:spacing w:line="293" w:lineRule="atLeast"/>
        <w:ind w:firstLineChars="200"/>
      </w:pPr>
      <w:r>
        <w:rPr>
          <w:rFonts w:hint="eastAsia" w:eastAsia="方正书宋_GBK"/>
        </w:rPr>
        <w:t>由韦达定理得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8D351E5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57FDE4">
      <w:pPr>
        <w:spacing w:line="293" w:lineRule="atLeast"/>
        <w:ind w:firstLineChars="200"/>
      </w:pPr>
      <w:r>
        <w:rPr>
          <w:rFonts w:hint="eastAsia" w:eastAsia="方正书宋_GBK"/>
        </w:rPr>
        <w:t>由解法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FED9E32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</w:p>
    <w:p w14:paraId="43F8D7F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TD.</w:t>
      </w:r>
    </w:p>
    <w:p w14:paraId="0E75A18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30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5+2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2C69811">
      <w:pPr>
        <w:spacing w:line="293" w:lineRule="atLeast"/>
        <w:ind w:firstLineChars="200"/>
      </w:pPr>
      <w:r>
        <w:rPr>
          <w:rFonts w:hint="eastAsia" w:eastAsia="方正书宋_GBK"/>
        </w:rPr>
        <w:t>故当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6DC51646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T</w:t>
      </w:r>
      <w:r>
        <w:drawing>
          <wp:inline distT="0" distB="0" distL="0" distR="0">
            <wp:extent cx="91440" cy="267970"/>
            <wp:effectExtent l="0" t="0" r="3810" b="1778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drawing>
          <wp:inline distT="0" distB="0" distL="0" distR="0">
            <wp:extent cx="91440" cy="267970"/>
            <wp:effectExtent l="0" t="0" r="3810" b="1778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经过定点</w:t>
      </w:r>
      <w:r>
        <w:rPr>
          <w:rFonts w:ascii="NEU-BZ-S92" w:hAnsi="NEU-BZ-S92"/>
          <w:i/>
          <w:color w:val="00FFFF"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504AD91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F62ED1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5BC4F3">
      <w:pPr>
        <w:spacing w:line="293" w:lineRule="atLeast"/>
        <w:ind w:firstLineChars="200"/>
      </w:pPr>
      <w:r>
        <w:rPr>
          <w:rFonts w:hint="eastAsia" w:eastAsia="方正书宋_GBK"/>
        </w:rPr>
        <w:t>因此由弦长公式得</w:t>
      </w:r>
      <w:r>
        <w:rPr>
          <w:rFonts w:ascii="NEU-BZ-S92" w:hAnsi="NEU-BZ-S92"/>
          <w:i/>
        </w:rPr>
        <w:t>|MN|=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741F77">
      <w:pPr>
        <w:spacing w:line="293" w:lineRule="atLeas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且不在短轴的两个端点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D1D4F41">
      <w:pPr>
        <w:spacing w:line="293" w:lineRule="atLeast"/>
        <w:ind w:firstLineChars="200"/>
      </w:pPr>
      <w:r>
        <w:rPr>
          <w:rFonts w:hint="eastAsia" w:eastAsia="方正书宋_GBK"/>
        </w:rPr>
        <w:t>由已知得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s=-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73BE425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651E34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7" name="启发式分析.jpg" descr="id:21475115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启发式分析.jpg" descr="id:214751157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对称性质的利用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直接可得</w:t>
      </w:r>
      <w:r>
        <w:rPr>
          <w:rFonts w:ascii="NEU-BZ-S92" w:hAnsi="NEU-BZ-S92"/>
          <w:i/>
        </w:rPr>
        <w:t>|PQ|</w:t>
      </w:r>
      <w:r>
        <w:rPr>
          <w:rFonts w:hint="eastAsia" w:eastAsia="方正书宋_GBK"/>
        </w:rPr>
        <w:t>为横坐标差的绝对值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简化了线段长的计算</w:t>
      </w:r>
      <w:r>
        <w:rPr>
          <w:rFonts w:ascii="NEU-BZ-S92" w:hAnsi="NEU-BZ-S92"/>
          <w:i/>
        </w:rPr>
        <w:t>.</w:t>
      </w:r>
    </w:p>
    <w:p w14:paraId="173AC5FF">
      <w:pPr>
        <w:spacing w:line="293" w:lineRule="atLeast"/>
        <w:ind w:firstLineChars="200"/>
      </w:pPr>
      <w:r>
        <w:rPr>
          <w:rFonts w:ascii="NEU-BZ-S92" w:hAnsi="NEU-BZ-S92"/>
          <w:i/>
        </w:rPr>
        <w:t>|PQ|=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AD4AAB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+4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C0271FD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-</m:t>
                            </m:r>
                            <m:sSup>
                              <m:sSup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×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+4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-</m:t>
                                    </m:r>
                                    <m:sSup>
                                      <m:sSupPr/>
                                      <m:e>
                                        <m:r>
                                          <m:rPr/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t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NEU-BZ"/>
                                            <w:sz w:val="22"/>
                                            <w:szCs w:val="22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e>
                                </m:rad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e>
                                </m:rad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917C655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+16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+16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23D9999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26178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8" name="启发式分析.jpg" descr="id:21475115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启发式分析.jpg" descr="id:214751157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利用基本不等式的验证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使用基本不等式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需验证等号成立条件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是否在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范围内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确保最值有效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最后取值范围的确定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由基本不等式求得最小值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结合函数单调性可知比值无上限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故最终取值范围为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675A3C0">
      <w:pPr>
        <w:spacing w:line="293" w:lineRule="atLeast"/>
        <w:ind w:firstLineChars="200"/>
      </w:pPr>
      <w:r>
        <w:rPr>
          <w:rFonts w:hint="eastAsia" w:eastAsia="方正书宋_GBK"/>
        </w:rPr>
        <w:t>由基本不等式可得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B5B4C5F">
      <w:pPr>
        <w:spacing w:line="293" w:lineRule="atLeast"/>
        <w:ind w:firstLineChars="200"/>
      </w:pP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B0B458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PQ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3489F0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99" name="易错警示.jpg" descr="id:21475115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易错警示.jpg" descr="id:2147511584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】使用基本不等式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需验证等号成立条件</w:t>
      </w:r>
      <w:r>
        <w:rPr>
          <w:rFonts w:ascii="NEU-BZ-S92" w:hAnsi="NEU-BZ-S92"/>
          <w:i/>
          <w:color w:val="00FFFF"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是否在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范围内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确保最值有效</w:t>
      </w:r>
      <w:r>
        <w:rPr>
          <w:rFonts w:ascii="NEU-BZ-S92" w:hAnsi="NEU-BZ-S92"/>
          <w:i/>
          <w:color w:val="00FFFF"/>
        </w:rPr>
        <w:t>.</w:t>
      </w:r>
    </w:p>
    <w:p w14:paraId="16218BE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0" name="规范书写.jpg" descr="id:21475115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规范书写.jpg" descr="id:2147511591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没有说明“</w:t>
      </w:r>
      <w:r>
        <w:rPr>
          <w:rFonts w:ascii="NEU-BZ-S92" w:hAnsi="NEU-BZ-S92"/>
          <w:i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方正书宋_GBK"/>
          <w:color w:val="00FFFF"/>
        </w:rPr>
        <w:t>三点共线”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43AC899D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没有说明取等条件扣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0D506EB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1" name="压轴抢分.jpg" descr="id:21475115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压轴抢分.jpg" descr="id:2147511598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联立直线</w:t>
      </w:r>
      <w:r>
        <w:rPr>
          <w:rFonts w:ascii="NEU-BZ-S92" w:hAnsi="NEU-BZ-S92"/>
          <w:i/>
          <w:color w:val="00FFFF"/>
        </w:rPr>
        <w:t>AQ</w:t>
      </w:r>
      <w:r>
        <w:rPr>
          <w:rFonts w:hint="eastAsia" w:eastAsia="方正书宋_GBK"/>
          <w:color w:val="00FFFF"/>
        </w:rPr>
        <w:t>方程与曲线方程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并结合韦达定理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即可得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</w:p>
    <w:p w14:paraId="4E91D28C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求出</w:t>
      </w:r>
      <w:r>
        <w:rPr>
          <w:rFonts w:ascii="NEU-BZ-S92" w:hAnsi="NEU-BZ-S92"/>
          <w:i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两点坐标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6961B0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2" name="解后反思.jpg" descr="id:21475116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解后反思.jpg" descr="id:214751160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直线过定点的证明技巧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本题采用向量共线法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通过构造向量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TC</m:t>
            </m:r>
          </m:e>
        </m:acc>
      </m:oMath>
      <w:r>
        <w:rPr>
          <w:rFonts w:hint="eastAsia" w:eastAsia="NEU-BZ-S92"/>
          <w:color w:val="00FFFF"/>
        </w:rPr>
        <w:t>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TD</m:t>
            </m:r>
          </m:e>
        </m:acc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证明向量共线且有公共点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从而推出三点共线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最终证得直线过定点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同类题还可采用消参法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将直线方程整理为“参数</w:t>
      </w:r>
      <w:r>
        <w:rPr>
          <w:rFonts w:hint="default" w:ascii="NEU-BZ-S92" w:hAnsi="NEU-BZ-S92"/>
          <w:i/>
          <w:color w:val="00FFFF"/>
        </w:rPr>
        <w:t>×</w:t>
      </w:r>
      <w:r>
        <w:rPr>
          <w:rFonts w:hint="eastAsia" w:eastAsia="方正书宋_GBK"/>
          <w:color w:val="00FFFF"/>
        </w:rPr>
        <w:t>系数</w:t>
      </w:r>
      <w:r>
        <w:rPr>
          <w:rFonts w:ascii="NEU-BZ-S92" w:hAnsi="NEU-BZ-S92"/>
          <w:i/>
          <w:color w:val="00FFFF"/>
        </w:rPr>
        <w:t>+</w:t>
      </w:r>
      <w:r>
        <w:rPr>
          <w:rFonts w:hint="eastAsia" w:eastAsia="方正书宋_GBK"/>
          <w:color w:val="00FFFF"/>
        </w:rPr>
        <w:t>常数项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”的形式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令系数和常数项分别为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求解定点坐标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或特殊值法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取参数的两个特殊值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求出两条直线的交点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再验证该点在任意情况下均在直线上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线段比值范围的求解思路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先通过联立直线方程求交点坐标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再用弦长公式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对称性质表示线段长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最后将比值转化为单参数函数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结合基本不等式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函数单调性求范围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该思路可迁移至抛物线、双曲线的同类比值范围问题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核心是消参化简与不等式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函数工具的适配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思维拓展与深化</w:t>
      </w:r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“设而不求”思想的深化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本题利用韦达定理求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、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横坐标时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未直接求解一元二次方程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而是通过根与系数的关系快速化简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体现了解析几何“设而不求”的核心思想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在处理直线与圆锥曲线的交点问题时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可优先考虑韦达定理简化计算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避免复杂的根式运算</w:t>
      </w:r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几何问题代数化的本质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将“直线过定点”的几何问题转化为“向量共线的代数运算”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将“线段比值范围”转化为“函数最值的代数求解”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是解析几何“以数解形”的本质体现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解题时需主动建立几何特征与代数表达式的对应关系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如对称关系对应坐标的奇偶性、共线关系对应向量的线性相关</w:t>
      </w:r>
      <w:r>
        <w:rPr>
          <w:rFonts w:ascii="NEU-BZ-S92" w:hAnsi="NEU-BZ-S92"/>
          <w:i/>
          <w:color w:val="00FFFF"/>
        </w:rPr>
        <w:t>.</w:t>
      </w:r>
    </w:p>
    <w:p w14:paraId="01DBED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433B"/>
    <w:rsid w:val="329F0015"/>
    <w:rsid w:val="365E0F20"/>
    <w:rsid w:val="459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2311</Words>
  <Characters>4136</Characters>
  <Lines>0</Lines>
  <Paragraphs>0</Paragraphs>
  <TotalTime>0</TotalTime>
  <ScaleCrop>false</ScaleCrop>
  <LinksUpToDate>false</LinksUpToDate>
  <CharactersWithSpaces>4210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Administrator</dc:creator>
  <cp:lastModifiedBy>【       】</cp:lastModifiedBy>
  <dcterms:modified xsi:type="dcterms:W3CDTF">2026-05-11T05:30:45Z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5666B39B9EFB4EA1B2C882CEF0EF3C6E_12</vt:lpwstr>
  </property>
</Properties>
</file>