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3DE6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F31824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50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A01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福建省福州市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届高三年级第一次质量检测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51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FB1FB3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52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fillcolor="#FFFFFF" filled="t" stroked="t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6CF31824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50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A01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福建省福州市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届高三年级第一次质量检测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51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FB1FB3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52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7C3EE3DB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设全集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中元素个数为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7F8DF63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4E8337E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</w:p>
    <w:p w14:paraId="2B7A39C0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C0307F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\sqrt{\mathrm{5}}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\sqrt{\mathrm{3}}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045C57A8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一物体在力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的作用下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移动到点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对该物体所做的功为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1B64CF7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</w:p>
    <w:p w14:paraId="49FC84F4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的相邻两个交点的距离为\frac{\mathrm{π}}{\mathrm{4}}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C90605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182C6A97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准线为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与准线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|MF|=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832B8C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5078D61B">
      <w:pPr>
        <w:spacing w:line="410" w:lineRule="atLeast"/>
        <w:rPr>
          <w:rFonts w:hint="eastAsia" w:ascii="NEU-BZ-S92" w:hAnsi="NEU-BZ-S92"/>
          <w:i/>
        </w:rPr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hint="eastAsia" w:ascii="NEU-BZ-S92" w:hAnsi="NEU-BZ-S92"/>
          <w:i/>
        </w:rPr>
        <w:t>\left\{\begin{matrix}</w:t>
      </w:r>
    </w:p>
    <w:p w14:paraId="1ECEDD91">
      <w:pPr>
        <w:spacing w:line="410" w:lineRule="atLeast"/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ab/>
      </w:r>
      <w:r>
        <w:rPr>
          <w:rFonts w:hint="eastAsia" w:ascii="NEU-BZ-S92" w:hAnsi="NEU-BZ-S92"/>
          <w:i/>
        </w:rPr>
        <w:t>\mathrm{cos}\frac{\mathrm{2}\mathrm{π} x}{\mathrm{3}}\textbf{\textit{,}} x\mathrm{&lt;0}\mathrm{,} \\</w:t>
      </w:r>
    </w:p>
    <w:p w14:paraId="19F4EE26">
      <w:pPr>
        <w:spacing w:line="410" w:lineRule="atLeast"/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ab/>
      </w:r>
      <w:r>
        <w:rPr>
          <w:rFonts w:hint="eastAsia" w:ascii="NEU-BZ-S92" w:hAnsi="NEU-BZ-S92"/>
          <w:i/>
        </w:rPr>
        <w:t>f\textbf{\textit{(}} x\textbf{\textit{-}}\textbf{\textit{4}}\textbf{\textit{),}} x\mathrm{≥0}\mathrm{,}</w:t>
      </w:r>
    </w:p>
    <w:p w14:paraId="52F87625">
      <w:pPr>
        <w:spacing w:line="410" w:lineRule="atLeast"/>
      </w:pPr>
      <w:r>
        <w:rPr>
          <w:rFonts w:hint="eastAsia" w:ascii="NEU-BZ-S92" w:hAnsi="NEU-BZ-S92"/>
          <w:i/>
        </w:rPr>
        <w:t>\end{matrix}\right.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025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6D0E7C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\frac{\mathrm{1}}{\mathrm{2}}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2FC534A8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在正三棱柱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所成角的正弦值为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8509C4F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\frac{\sqrt{\mathrm{6}}}{\mathrm{4}}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\frac{\sqrt{\mathrm{2}}}{\mathrm{2}}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\frac{\sqrt{\mathrm{10}}}{\mathrm{4}}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\frac{\sqrt{\mathrm{15}}}{\mathrm{5}}</w:t>
      </w:r>
    </w:p>
    <w:p w14:paraId="63AD253C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已知实数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的大小关系不可能是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B60AF7A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</w:p>
    <w:p w14:paraId="54C8BCFF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</w:p>
    <w:p w14:paraId="44986002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B94383F">
      <w:pPr>
        <w:spacing w:line="410" w:lineRule="atLeas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已知\left(\frac{\mathrm{2}}{x}\textbf{\textit{-}} x\right)^n的展开式中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各二项式系数的和为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499B461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8</w:t>
      </w:r>
    </w:p>
    <w:p w14:paraId="6E11A848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展开式中各项系数的和为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8</w:t>
      </w:r>
    </w:p>
    <w:p w14:paraId="59640194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展开式中存在常数项</w:t>
      </w:r>
    </w:p>
    <w:p w14:paraId="023AA618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的系数为</w:t>
      </w:r>
      <w:r>
        <w:rPr>
          <w:rFonts w:ascii="NEU-BZ-S92" w:hAnsi="NEU-BZ-S92"/>
        </w:rPr>
        <w:t>16</w:t>
      </w:r>
    </w:p>
    <w:p w14:paraId="65584B37">
      <w:pPr>
        <w:spacing w:line="410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已知双曲线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hint="eastAsia" w:ascii="NEU-BZ-S92" w:hAnsi="NEU-BZ-S92"/>
          <w:i/>
        </w:rPr>
        <w:t>\frac{y^{\mathrm{2}}}{\mathrm{2}}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的左、右顶点分别为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上异于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的一个动点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记直线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的斜率分别为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A5507A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的离心率为\sqrt{\mathrm{3}}</w:t>
      </w:r>
    </w:p>
    <w:p w14:paraId="758427E4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</w:p>
    <w:p w14:paraId="3C2A6EA3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w:r>
        <w:rPr>
          <w:rFonts w:hint="eastAsia" w:ascii="NEU-BZ-S92" w:hAnsi="NEU-BZ-S92"/>
          <w:i/>
        </w:rPr>
        <w:t>\frac{\mathrm{1}}{\mathrm{3}}</w:t>
      </w:r>
    </w:p>
    <w:p w14:paraId="00C950E8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直线\sqrt{\mathrm{2}}</w:t>
      </w:r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恰有一个公共点</w:t>
      </w:r>
    </w:p>
    <w:p w14:paraId="1C30C7DA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hint="eastAsia" w:ascii="NEU-BZ-S92" w:hAnsi="NEU-BZ-S92"/>
          <w:i/>
        </w:rPr>
        <w:t>\frac{\mathrm{π}}{\mathrm{3}}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内一点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的延长线交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E81D0E4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AP=</w:t>
      </w:r>
      <w:r>
        <w:rPr>
          <w:rFonts w:hint="eastAsia" w:ascii="NEU-BZ-S92" w:hAnsi="NEU-BZ-S92"/>
          <w:i/>
        </w:rPr>
        <w:t>\sqrt{\mathrm{2}}</w:t>
      </w:r>
    </w:p>
    <w:p w14:paraId="2BDFBB23">
      <w:pPr>
        <w:spacing w:line="410" w:lineRule="atLeast"/>
        <w:rPr>
          <w:vertAlign w:val="baseline"/>
        </w:rPr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  <w:vertAlign w:val="baseline"/>
        </w:rPr>
        <w:t>AP=</w:t>
      </w:r>
      <w:r>
        <w:rPr>
          <w:rFonts w:hint="eastAsia" w:ascii="NEU-BZ-S92" w:hAnsi="NEU-BZ-S92"/>
          <w:i/>
          <w:vertAlign w:val="baseline"/>
        </w:rPr>
        <w:t>\frac{\sqrt{\mathrm{21}}}{\mathrm{3}}</w:t>
      </w:r>
    </w:p>
    <w:p w14:paraId="11EFE390">
      <w:pPr>
        <w:spacing w:line="410" w:lineRule="atLeast"/>
        <w:rPr>
          <w:vertAlign w:val="baseline"/>
        </w:rPr>
      </w:pPr>
      <w:r>
        <w:rPr>
          <w:rFonts w:ascii="NEU-BZ-S92" w:hAnsi="NEU-BZ-S92"/>
          <w:vertAlign w:val="baseline"/>
        </w:rPr>
        <w:t>C</w:t>
      </w:r>
      <w:r>
        <w:rPr>
          <w:rFonts w:ascii="NEU-BZ-S92" w:hAnsi="NEU-BZ-S92"/>
          <w:i/>
          <w:vertAlign w:val="baseline"/>
        </w:rPr>
        <w:t>.</w:t>
      </w:r>
      <w:r>
        <w:rPr>
          <w:rFonts w:hint="eastAsia" w:eastAsia="方正书宋_GBK"/>
          <w:vertAlign w:val="baseline"/>
        </w:rPr>
        <w:t xml:space="preserve"> 若</w:t>
      </w:r>
      <w:r>
        <w:rPr>
          <w:rFonts w:ascii="NEU-BZ-S92" w:hAnsi="NEU-BZ-S92"/>
          <w:i/>
          <w:vertAlign w:val="baseline"/>
        </w:rPr>
        <w:t>P</w:t>
      </w:r>
      <w:r>
        <w:rPr>
          <w:rFonts w:hint="eastAsia" w:eastAsia="方正书宋_GBK"/>
          <w:vertAlign w:val="baseline"/>
        </w:rPr>
        <w:t>为</w:t>
      </w:r>
      <w:r>
        <w:rPr>
          <w:rFonts w:hint="eastAsia" w:eastAsia="NEU-BZ-S92"/>
          <w:vertAlign w:val="baseline"/>
        </w:rPr>
        <w:t>△</w:t>
      </w:r>
      <w:r>
        <w:rPr>
          <w:rFonts w:ascii="NEU-BZ-S92" w:hAnsi="NEU-BZ-S92"/>
          <w:i/>
          <w:vertAlign w:val="baseline"/>
        </w:rPr>
        <w:t>ABC</w:t>
      </w:r>
      <w:r>
        <w:rPr>
          <w:rFonts w:hint="eastAsia" w:eastAsia="方正书宋_GBK"/>
          <w:vertAlign w:val="baseline"/>
        </w:rPr>
        <w:t>的垂心</w:t>
      </w:r>
      <w:r>
        <w:rPr>
          <w:rFonts w:ascii="方正书宋_GBK" w:hAnsi="方正书宋_GBK"/>
          <w:vertAlign w:val="baseline"/>
        </w:rPr>
        <w:t>,</w:t>
      </w:r>
      <w:r>
        <w:rPr>
          <w:rFonts w:hint="eastAsia" w:eastAsia="方正书宋_GBK"/>
          <w:vertAlign w:val="baseline"/>
        </w:rPr>
        <w:t>则</w:t>
      </w:r>
      <w:r>
        <w:rPr>
          <w:rFonts w:ascii="NEU-BZ-S92" w:hAnsi="NEU-BZ-S92"/>
          <w:i/>
          <w:vertAlign w:val="baseline"/>
        </w:rPr>
        <w:t>AD=</w:t>
      </w:r>
      <w:r>
        <w:rPr>
          <w:rFonts w:hint="eastAsia" w:ascii="NEU-BZ-S92" w:hAnsi="NEU-BZ-S92"/>
          <w:i/>
          <w:vertAlign w:val="baseline"/>
        </w:rPr>
        <w:t>\frac{\mathrm{3}\sqrt{\mathrm{21}}}{\mathrm{7}}</w:t>
      </w:r>
    </w:p>
    <w:p w14:paraId="11963A58">
      <w:pPr>
        <w:spacing w:line="410" w:lineRule="atLeast"/>
      </w:pPr>
      <w:r>
        <w:rPr>
          <w:rFonts w:ascii="NEU-BZ-S92" w:hAnsi="NEU-BZ-S92"/>
          <w:vertAlign w:val="baseline"/>
        </w:rPr>
        <w:t>D</w:t>
      </w:r>
      <w:r>
        <w:rPr>
          <w:rFonts w:ascii="NEU-BZ-S92" w:hAnsi="NEU-BZ-S92"/>
          <w:i/>
          <w:vertAlign w:val="baseline"/>
        </w:rPr>
        <w:t>.</w:t>
      </w:r>
      <w:r>
        <w:rPr>
          <w:rFonts w:hint="eastAsia" w:eastAsia="方正书宋_GBK"/>
          <w:vertAlign w:val="baseline"/>
        </w:rPr>
        <w:t xml:space="preserve"> 若</w:t>
      </w:r>
      <w:r>
        <w:rPr>
          <w:rFonts w:ascii="NEU-BZ-S92" w:hAnsi="NEU-BZ-S92"/>
          <w:i/>
          <w:vertAlign w:val="baseline"/>
        </w:rPr>
        <w:t>P</w:t>
      </w:r>
      <w:r>
        <w:rPr>
          <w:rFonts w:hint="eastAsia" w:eastAsia="方正书宋_GBK"/>
          <w:vertAlign w:val="baseline"/>
        </w:rPr>
        <w:t>为</w:t>
      </w:r>
      <w:r>
        <w:rPr>
          <w:rFonts w:hint="eastAsia" w:eastAsia="NEU-BZ-S92"/>
          <w:vertAlign w:val="baseline"/>
        </w:rPr>
        <w:t>△</w:t>
      </w:r>
      <w:r>
        <w:rPr>
          <w:rFonts w:ascii="NEU-BZ-S92" w:hAnsi="NEU-BZ-S92"/>
          <w:i/>
          <w:vertAlign w:val="baseline"/>
        </w:rPr>
        <w:t>ABC</w:t>
      </w:r>
      <w:r>
        <w:rPr>
          <w:rFonts w:hint="eastAsia" w:eastAsia="方正书宋_GBK"/>
          <w:vertAlign w:val="baseline"/>
        </w:rPr>
        <w:t>的内心</w:t>
      </w:r>
      <w:r>
        <w:rPr>
          <w:rFonts w:ascii="方正书宋_GBK" w:hAnsi="方正书宋_GBK"/>
          <w:vertAlign w:val="baseline"/>
        </w:rPr>
        <w:t>,</w:t>
      </w:r>
      <w:r>
        <w:rPr>
          <w:rFonts w:hint="eastAsia" w:eastAsia="方正书宋_GBK"/>
          <w:vertAlign w:val="baseline"/>
        </w:rPr>
        <w:t>则</w:t>
      </w:r>
      <w:r>
        <w:rPr>
          <w:rFonts w:ascii="NEU-BZ-S92" w:hAnsi="NEU-BZ-S92"/>
          <w:i/>
          <w:vertAlign w:val="baseline"/>
        </w:rPr>
        <w:t>AD=</w:t>
      </w:r>
      <w:r>
        <w:rPr>
          <w:rFonts w:hint="eastAsia" w:ascii="NEU-BZ-S92" w:hAnsi="NEU-BZ-S92"/>
          <w:i/>
          <w:vertAlign w:val="baseline"/>
        </w:rPr>
        <w:t>\frac{\mathrm{6}\sqrt{\mathrm{3}}}{\mathrm{5}}</w:t>
      </w:r>
    </w:p>
    <w:p w14:paraId="20B021E2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65BBEFC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已知曲线</w:t>
      </w:r>
      <w:r>
        <w:rPr>
          <w:rFonts w:ascii="NEU-BZ-S92" w:hAnsi="NEU-BZ-S92"/>
          <w:i/>
        </w:rPr>
        <w:t>y=ax-</w:t>
      </w:r>
      <w:r>
        <w:rPr>
          <w:rFonts w:hint="eastAsia" w:ascii="NEU-BZ-S92" w:hAnsi="NEU-BZ-S92"/>
          <w:i/>
        </w:rPr>
        <w:t>\frac{\mathrm{1}}{x}</w:t>
      </w:r>
      <w:r>
        <w:rPr>
          <w:rFonts w:ascii="NEU-BZ-S92" w:hAnsi="NEU-BZ-S92"/>
          <w:i/>
        </w:rPr>
        <w:t>-a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处的切线斜率为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D68C5B3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已知两直线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被圆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所截得的弦长相等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的圆心可以是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半径可以是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写出一组满足条件的结果即可</w:t>
      </w:r>
      <w:r>
        <w:rPr>
          <w:rFonts w:ascii="方正书宋_GBK" w:hAnsi="方正书宋_GBK"/>
        </w:rPr>
        <w:t>) </w:t>
      </w:r>
    </w:p>
    <w:p w14:paraId="345553EC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已知圆台的上、下底面半径之比为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母线长为\sqrt{\mathrm{2}}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该圆台的上、下底面圆周都在球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的表面积为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则该圆台的体积为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B65BC68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52BED053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60C5736">
      <w:pPr>
        <w:spacing w:line="410" w:lineRule="exact"/>
      </w:pPr>
      <w:r>
        <w:rPr>
          <w:rFonts w:hint="eastAsia" w:eastAsia="方正书宋_GBK"/>
        </w:rPr>
        <w:t>已知等差数列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</w:p>
    <w:p w14:paraId="377429C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74D63666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hint="eastAsia" w:ascii="NEU-BZ-S92" w:hAnsi="NEU-BZ-S92"/>
          <w:i/>
        </w:rPr>
        <w:t>\mathrm{2}^{a_n}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4D3620E6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113BAB">
      <w:pPr>
        <w:spacing w:line="410" w:lineRule="atLeast"/>
      </w:pP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且\sqrt{\mathrm{3}}</w:t>
      </w:r>
      <w:bookmarkStart w:id="0" w:name="_GoBack"/>
      <w:bookmarkEnd w:id="0"/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FBE1A2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;</w:t>
      </w:r>
    </w:p>
    <w:p w14:paraId="33F2F02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.</w:t>
      </w:r>
    </w:p>
    <w:p w14:paraId="7E7F6AC7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789760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分别为棱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</w:p>
    <w:p w14:paraId="23BE775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</w:p>
    <w:p w14:paraId="2E01C4F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上一点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BFH.</w:t>
      </w:r>
    </w:p>
    <w:p w14:paraId="3BA26A49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确定点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上的位置</w:t>
      </w:r>
      <w:r>
        <w:rPr>
          <w:rFonts w:ascii="方正书宋_GBK" w:hAnsi="方正书宋_GBK"/>
        </w:rPr>
        <w:t>;</w:t>
      </w:r>
    </w:p>
    <w:p w14:paraId="423AB3E0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w:r>
        <w:rPr>
          <w:rFonts w:hint="eastAsia" w:ascii="NEU-BZ-S92" w:hAnsi="NEU-BZ-S92"/>
        </w:rPr>
        <w:t>\sqrt{\mathrm{3}}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</w:t>
      </w:r>
      <w:r>
        <w:rPr>
          <w:rFonts w:ascii="NEU-BZ-S92" w:hAnsi="NEU-BZ-S92"/>
          <w:i/>
        </w:rPr>
        <w:t>.</w:t>
      </w:r>
    </w:p>
    <w:p w14:paraId="01546F07">
      <w:pPr>
        <w:spacing w:line="410" w:lineRule="atLeast"/>
        <w:jc w:val="center"/>
      </w:pPr>
      <w:r>
        <w:drawing>
          <wp:inline distT="0" distB="0" distL="0" distR="0">
            <wp:extent cx="1191260" cy="791845"/>
            <wp:effectExtent l="0" t="0" r="8890" b="8255"/>
            <wp:docPr id="53" name="26sx1.jpg" descr="id:21474897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6sx1.jpg" descr="id:214748972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79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9477A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CF5906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|x|.</w:t>
      </w:r>
    </w:p>
    <w:p w14:paraId="4415B25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是轴对称图形</w:t>
      </w:r>
      <w:r>
        <w:rPr>
          <w:rFonts w:ascii="方正书宋_GBK" w:hAnsi="方正书宋_GBK"/>
        </w:rPr>
        <w:t>;</w:t>
      </w:r>
    </w:p>
    <w:p w14:paraId="291212B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7F3D81B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0E211D0B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6ED3B0A">
      <w:pPr>
        <w:spacing w:line="410" w:lineRule="atLeast"/>
      </w:pPr>
      <w:r>
        <w:rPr>
          <w:rFonts w:hint="eastAsia" w:eastAsia="方正书宋_GBK"/>
        </w:rPr>
        <w:t>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椭圆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w:r>
        <w:rPr>
          <w:rFonts w:hint="eastAsia" w:ascii="方正书宋_GBK" w:hAnsi="方正书宋_GBK"/>
        </w:rPr>
        <w:t>\frac{x^{\mathrm{2}}}{a^{\mathrm{2}}}</w:t>
      </w:r>
      <w:r>
        <w:rPr>
          <w:rFonts w:ascii="NEU-BZ-S92" w:hAnsi="NEU-BZ-S92"/>
          <w:i/>
        </w:rPr>
        <w:t>+</w:t>
      </w:r>
      <w:r>
        <w:rPr>
          <w:rFonts w:hint="eastAsia" w:ascii="NEU-BZ-S92" w:hAnsi="NEU-BZ-S92"/>
          <w:i/>
        </w:rPr>
        <w:t>\frac{y^{\mathrm{2}}}{b^{\mathrm{2}}}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的长轴长等于</w:t>
      </w:r>
      <w:r>
        <w:rPr>
          <w:rFonts w:ascii="NEU-BZ-S92" w:hAnsi="NEU-BZ-S92"/>
          <w:i/>
        </w:rPr>
        <w:t>|OA|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离心率为\frac{\mathrm{1}}{\mathrm{2}}</w:t>
      </w:r>
      <w:r>
        <w:rPr>
          <w:rFonts w:ascii="NEU-BZ-S92" w:hAnsi="NEU-BZ-S92"/>
          <w:i/>
        </w:rPr>
        <w:t>.</w:t>
      </w:r>
    </w:p>
    <w:p w14:paraId="46B83B3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1FE4F805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y=-</w:t>
      </w:r>
      <w:r>
        <w:rPr>
          <w:rFonts w:hint="eastAsia" w:ascii="NEU-BZ-S92" w:hAnsi="NEU-BZ-S92"/>
          <w:i/>
        </w:rPr>
        <w:t>\frac{\mathrm{1}}{\mathrm{2}}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短轴上的动点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不落在短轴的两端点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过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轴的垂线交椭圆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的另一个交点为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的另一个交点为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N.</w:t>
      </w:r>
    </w:p>
    <w:p w14:paraId="3CD6DE03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试探究直线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是否经过一个定点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求出该定点坐标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2E5D1B0D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求\frac{\textbf{\textit{|}} PQ\textbf{\textit{|}}}{\textbf{\textit{|}} MN\textbf{\textit{|}}}的取值范围</w:t>
      </w:r>
      <w:r>
        <w:rPr>
          <w:rFonts w:ascii="NEU-BZ-S92" w:hAnsi="NEU-BZ-S92"/>
          <w:i/>
        </w:rPr>
        <w:t>.</w:t>
      </w:r>
    </w:p>
    <w:p w14:paraId="347A1F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C4D34"/>
    <w:rsid w:val="1E342437"/>
    <w:rsid w:val="1FFC44C1"/>
    <w:rsid w:val="2A3546CD"/>
    <w:rsid w:val="42043E0D"/>
    <w:rsid w:val="52D00A0B"/>
    <w:rsid w:val="6910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1253</Words>
  <Characters>2008</Characters>
  <Lines>0</Lines>
  <Paragraphs>0</Paragraphs>
  <TotalTime>76</TotalTime>
  <ScaleCrop>false</ScaleCrop>
  <LinksUpToDate>false</LinksUpToDate>
  <CharactersWithSpaces>2189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2025-05-28T08:15:00Z</dcterms:created>
  <dc:creator>Administrator</dc:creator>
  <cp:lastModifiedBy>【       】</cp:lastModifiedBy>
  <dcterms:modified xsi:type="dcterms:W3CDTF">2026-05-12T02:58:41Z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9BE81521B57C43E2A06536EC048147A1_12</vt:lpwstr>
  </property>
</Properties>
</file>