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49E4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\includegraphics[width=0.54685in,height=0.39016in,alt={id:2147492200;FounderCES}]{media/image1.jpeg}\\</w:t>
      </w:r>
    </w:p>
    <w:p w14:paraId="18010D8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D38山东省青岛市2026届高三年级第二次适应性检测</w:t>
      </w:r>
    </w:p>
    <w:p w14:paraId="7F80D339">
      <w:pPr>
        <w:rPr>
          <w:rFonts w:hint="eastAsia" w:ascii="Times New Roman" w:hAnsi="Times New Roman" w:cs="Times New Roman"/>
        </w:rPr>
      </w:pPr>
    </w:p>
    <w:p w14:paraId="4458DB0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\includegraphics[width=0.59961in,height=0.32874in,alt={id:2147492207;FounderCES}]{media/image2.jpeg}</w:t>
      </w:r>
    </w:p>
    <w:p w14:paraId="6B74FAAC">
      <w:pPr>
        <w:rPr>
          <w:rFonts w:hint="eastAsia" w:ascii="Times New Roman" w:hAnsi="Times New Roman" w:cs="Times New Roman"/>
        </w:rPr>
      </w:pPr>
    </w:p>
    <w:p w14:paraId="1B1D63E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(满分150分,考试时间120分钟)</w:t>
      </w:r>
    </w:p>
    <w:p w14:paraId="37A47BD6">
      <w:pPr>
        <w:rPr>
          <w:rFonts w:hint="eastAsia" w:ascii="Times New Roman" w:hAnsi="Times New Roman" w:cs="Times New Roman"/>
        </w:rPr>
      </w:pPr>
    </w:p>
    <w:p w14:paraId="3E94BB9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\includegraphics[width=0.10118in,height=0.10118in,alt={id:2147492214;FounderCES}]{media/image3.jpeg}答案见P227</w:t>
      </w:r>
    </w:p>
    <w:p w14:paraId="4819EBF4">
      <w:pPr>
        <w:rPr>
          <w:rFonts w:hint="eastAsia" w:ascii="Times New Roman" w:hAnsi="Times New Roman" w:cs="Times New Roman"/>
        </w:rPr>
      </w:pPr>
    </w:p>
    <w:p w14:paraId="42E319F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一、</w:t>
      </w:r>
    </w:p>
    <w:p w14:paraId="773347A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选择题:本题共8小题,每小题5分,共40分\emph{.}在每小题给出的四个选项中,只有一项是符合题目要求的\emph{.}</w:t>
      </w:r>
    </w:p>
    <w:p w14:paraId="5B3F1047">
      <w:pPr>
        <w:rPr>
          <w:rFonts w:hint="eastAsia" w:ascii="Times New Roman" w:hAnsi="Times New Roman" w:cs="Times New Roman"/>
        </w:rPr>
      </w:pPr>
    </w:p>
    <w:p w14:paraId="63339B0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1\emph{.}</w:t>
      </w:r>
    </w:p>
    <w:p w14:paraId="411C754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某高中一、二、三年级的学生人数分别为600,600,800,为了解学生视力情况,用比例分配的分层随机抽样的方法从中抽取一个容量为200的样本,则抽取高三学生的人数为</w:t>
      </w:r>
    </w:p>
    <w:p w14:paraId="63FD879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5AE33E28">
      <w:pPr>
        <w:rPr>
          <w:rFonts w:hint="eastAsia" w:ascii="Times New Roman" w:hAnsi="Times New Roman" w:cs="Times New Roman"/>
        </w:rPr>
      </w:pPr>
    </w:p>
    <w:p w14:paraId="571A9CB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　　　　　} \emph{　　　　　} \emph{　　　　　}</w:t>
      </w:r>
    </w:p>
    <w:p w14:paraId="0C4E0BD9">
      <w:pPr>
        <w:rPr>
          <w:rFonts w:hint="eastAsia" w:ascii="Times New Roman" w:hAnsi="Times New Roman" w:cs="Times New Roman"/>
        </w:rPr>
      </w:pPr>
    </w:p>
    <w:p w14:paraId="18F97A3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60 B. 80</w:t>
      </w:r>
    </w:p>
    <w:p w14:paraId="0CFD9C45">
      <w:pPr>
        <w:rPr>
          <w:rFonts w:hint="eastAsia" w:ascii="Times New Roman" w:hAnsi="Times New Roman" w:cs="Times New Roman"/>
        </w:rPr>
      </w:pPr>
    </w:p>
    <w:p w14:paraId="32CE76E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120 D. 140</w:t>
      </w:r>
    </w:p>
    <w:p w14:paraId="2FDAB293">
      <w:pPr>
        <w:rPr>
          <w:rFonts w:hint="eastAsia" w:ascii="Times New Roman" w:hAnsi="Times New Roman" w:cs="Times New Roman"/>
        </w:rPr>
      </w:pPr>
    </w:p>
    <w:p w14:paraId="435490F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2\emph{.} 在复平面内,复数\(\frac{1}{1\text{-}2i}\)对应的点位于</w:t>
      </w:r>
    </w:p>
    <w:p w14:paraId="4FE0C67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1A026CCB">
      <w:pPr>
        <w:rPr>
          <w:rFonts w:hint="eastAsia" w:ascii="Times New Roman" w:hAnsi="Times New Roman" w:cs="Times New Roman"/>
        </w:rPr>
      </w:pPr>
    </w:p>
    <w:p w14:paraId="0E2C142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第一象限 B. 第二象限</w:t>
      </w:r>
    </w:p>
    <w:p w14:paraId="47C2D7C5">
      <w:pPr>
        <w:rPr>
          <w:rFonts w:hint="eastAsia" w:ascii="Times New Roman" w:hAnsi="Times New Roman" w:cs="Times New Roman"/>
        </w:rPr>
      </w:pPr>
    </w:p>
    <w:p w14:paraId="56AFA5E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第三象限 D. 第四象限</w:t>
      </w:r>
    </w:p>
    <w:p w14:paraId="1709ABC7">
      <w:pPr>
        <w:rPr>
          <w:rFonts w:hint="eastAsia" w:ascii="Times New Roman" w:hAnsi="Times New Roman" w:cs="Times New Roman"/>
        </w:rPr>
      </w:pPr>
    </w:p>
    <w:p w14:paraId="485CF3C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3\emph{.} 已知直线\emph{y=x-}2与曲线\emph{y=}ln</w:t>
      </w:r>
    </w:p>
    <w:p w14:paraId="25B65E1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\emph{x+a}相切,则\emph{a}的值为 (\emph{　　})</w:t>
      </w:r>
    </w:p>
    <w:p w14:paraId="47E8DBAE">
      <w:pPr>
        <w:rPr>
          <w:rFonts w:hint="eastAsia" w:ascii="Times New Roman" w:hAnsi="Times New Roman" w:cs="Times New Roman"/>
        </w:rPr>
      </w:pPr>
    </w:p>
    <w:p w14:paraId="0302B4D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1 B. 0</w:t>
      </w:r>
    </w:p>
    <w:p w14:paraId="6F68AED1">
      <w:pPr>
        <w:rPr>
          <w:rFonts w:hint="eastAsia" w:ascii="Times New Roman" w:hAnsi="Times New Roman" w:cs="Times New Roman"/>
        </w:rPr>
      </w:pPr>
    </w:p>
    <w:p w14:paraId="0410ABF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\emph{-}1 D. \emph{-}2</w:t>
      </w:r>
    </w:p>
    <w:p w14:paraId="16E83711">
      <w:pPr>
        <w:rPr>
          <w:rFonts w:hint="eastAsia" w:ascii="Times New Roman" w:hAnsi="Times New Roman" w:cs="Times New Roman"/>
        </w:rPr>
      </w:pPr>
    </w:p>
    <w:p w14:paraId="715BDDF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4\emph{.}</w:t>
      </w:r>
    </w:p>
    <w:p w14:paraId="1552BA0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以等腰直角三角形的一条直角边所在直线为轴,其余两边旋转一周形成的面围成一个几何体\emph{.}若该几何体体积为9π,则其侧面积为</w:t>
      </w:r>
    </w:p>
    <w:p w14:paraId="63E3796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32E19A52">
      <w:pPr>
        <w:rPr>
          <w:rFonts w:hint="eastAsia" w:ascii="Times New Roman" w:hAnsi="Times New Roman" w:cs="Times New Roman"/>
        </w:rPr>
      </w:pPr>
    </w:p>
    <w:p w14:paraId="00715BD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6\(\sqrt{2}\)π B. 9\(\sqrt{2}\)π</w:t>
      </w:r>
    </w:p>
    <w:p w14:paraId="7CBE8C7C">
      <w:pPr>
        <w:rPr>
          <w:rFonts w:hint="eastAsia" w:ascii="Times New Roman" w:hAnsi="Times New Roman" w:cs="Times New Roman"/>
        </w:rPr>
      </w:pPr>
    </w:p>
    <w:p w14:paraId="2EFCB35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18\(\sqrt{2}\)π D. 27\(\sqrt{2}\)π</w:t>
      </w:r>
    </w:p>
    <w:p w14:paraId="78E7054C">
      <w:pPr>
        <w:rPr>
          <w:rFonts w:hint="eastAsia" w:ascii="Times New Roman" w:hAnsi="Times New Roman" w:cs="Times New Roman"/>
        </w:rPr>
      </w:pPr>
    </w:p>
    <w:p w14:paraId="63966F5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5\emph{.}</w:t>
      </w:r>
    </w:p>
    <w:p w14:paraId="1313AAB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部分传统家用电器(如冰箱等)使用的氟化物会释放到大气中,破坏大气上层的臭氧层\emph{.}在氟化物排放量维持某一稳定水平且忽略其他因素时,臭氧含量\emph{Q}与时间\emph{t}之间近似满足关系式\emph{Q=Q}\textsubscript{0}e\textsuperscript{\emph{-}0\emph{.}0025\emph{t}},其中\emph{Q}\textsubscript{0}是臭氧的初始含量,则</w:t>
      </w:r>
    </w:p>
    <w:p w14:paraId="0B3FF47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0106B2F8">
      <w:pPr>
        <w:rPr>
          <w:rFonts w:hint="eastAsia" w:ascii="Times New Roman" w:hAnsi="Times New Roman" w:cs="Times New Roman"/>
        </w:rPr>
      </w:pPr>
    </w:p>
    <w:p w14:paraId="13D144B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随着时间\emph{t}的增加,臭氧含量在增加</w:t>
      </w:r>
    </w:p>
    <w:p w14:paraId="232C78BD">
      <w:pPr>
        <w:rPr>
          <w:rFonts w:hint="eastAsia" w:ascii="Times New Roman" w:hAnsi="Times New Roman" w:cs="Times New Roman"/>
        </w:rPr>
      </w:pPr>
    </w:p>
    <w:p w14:paraId="6DC6ECD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B.</w:t>
      </w:r>
    </w:p>
    <w:p w14:paraId="1ABFE14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当\emph{t}从1变化到2时,臭氧含量减少\emph{Q}\textsubscript{0}e\textsuperscript{\emph{-}0\emph{.}0025}</w:t>
      </w:r>
    </w:p>
    <w:p w14:paraId="02C8AD15">
      <w:pPr>
        <w:rPr>
          <w:rFonts w:hint="eastAsia" w:ascii="Times New Roman" w:hAnsi="Times New Roman" w:cs="Times New Roman"/>
        </w:rPr>
      </w:pPr>
    </w:p>
    <w:p w14:paraId="4CFEEDB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</w:t>
      </w:r>
    </w:p>
    <w:p w14:paraId="54AC8D4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当\emph{t}从0变化到2时,臭氧含量的平均变化率为0\emph{.}5\emph{Q}\textsubscript{0}e\textsuperscript{\emph{-}0\emph{.}005}</w:t>
      </w:r>
    </w:p>
    <w:p w14:paraId="370541BF">
      <w:pPr>
        <w:rPr>
          <w:rFonts w:hint="eastAsia" w:ascii="Times New Roman" w:hAnsi="Times New Roman" w:cs="Times New Roman"/>
        </w:rPr>
      </w:pPr>
    </w:p>
    <w:p w14:paraId="294A30A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D.</w:t>
      </w:r>
    </w:p>
    <w:p w14:paraId="31DADB7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当\emph{t=}2时,臭氧含量的瞬时变化率为\emph{-}0\emph{.}0025\emph{Q}\textsubscript{0}e\textsuperscript{\emph{-}0\emph{.}005}</w:t>
      </w:r>
    </w:p>
    <w:p w14:paraId="2C6F6A33">
      <w:pPr>
        <w:rPr>
          <w:rFonts w:hint="eastAsia" w:ascii="Times New Roman" w:hAnsi="Times New Roman" w:cs="Times New Roman"/>
        </w:rPr>
      </w:pPr>
    </w:p>
    <w:p w14:paraId="6EA6D99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6\emph{.}</w:t>
      </w:r>
    </w:p>
    <w:p w14:paraId="1EE9B86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在△\emph{ABC}中,角\emph{A},\emph{B},\emph{C}所对的边分别为\emph{a},\emph{b},\emph{c},\emph{a=}2,\emph{b=}1,\(\sqrt{3}\)\emph{b}cos</w:t>
      </w:r>
    </w:p>
    <w:p w14:paraId="3EA9809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\(\frac{A + B}{2}\)\emph{=c}sin \emph{B},则边\emph{AB}上的高为</w:t>
      </w:r>
    </w:p>
    <w:p w14:paraId="209A933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23A0FB2F">
      <w:pPr>
        <w:rPr>
          <w:rFonts w:hint="eastAsia" w:ascii="Times New Roman" w:hAnsi="Times New Roman" w:cs="Times New Roman"/>
        </w:rPr>
      </w:pPr>
    </w:p>
    <w:p w14:paraId="771DF4E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\emph{A.} \(\frac{\sqrt{3}}{3}\) B. 1</w:t>
      </w:r>
    </w:p>
    <w:p w14:paraId="54D3FB44">
      <w:pPr>
        <w:rPr>
          <w:rFonts w:hint="eastAsia" w:ascii="Times New Roman" w:hAnsi="Times New Roman" w:cs="Times New Roman"/>
        </w:rPr>
      </w:pPr>
    </w:p>
    <w:p w14:paraId="0EF3F0C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\(\sqrt{3}\) D. 2</w:t>
      </w:r>
    </w:p>
    <w:p w14:paraId="619E56AD">
      <w:pPr>
        <w:rPr>
          <w:rFonts w:hint="eastAsia" w:ascii="Times New Roman" w:hAnsi="Times New Roman" w:cs="Times New Roman"/>
        </w:rPr>
      </w:pPr>
    </w:p>
    <w:p w14:paraId="7BF0C94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7\emph{.}</w:t>
      </w:r>
    </w:p>
    <w:p w14:paraId="68120E5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过点\emph{P}(0,\emph{-}2)作一条直线与圆\emph{C}:\emph{x}\textsuperscript{2}\emph{+y}\textsuperscript{2}\emph{-}4\emph{x=}0相切于点\emph{A},且\emph{A}位于第四象限,\emph{AB}为\emph{C}的直径,\emph{M}为线段\emph{PB}上的动点,则\(\overrightarrow{MA}\)·\(\overrightarrow{MB}\)的最小值为</w:t>
      </w:r>
    </w:p>
    <w:p w14:paraId="02868DD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13024331">
      <w:pPr>
        <w:rPr>
          <w:rFonts w:hint="eastAsia" w:ascii="Times New Roman" w:hAnsi="Times New Roman" w:cs="Times New Roman"/>
        </w:rPr>
      </w:pPr>
    </w:p>
    <w:p w14:paraId="4E1CDE6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\emph{-}\(\frac{16}{5}\) B. \emph{-}\(\frac{4}{5}\)</w:t>
      </w:r>
    </w:p>
    <w:p w14:paraId="60B70E65">
      <w:pPr>
        <w:rPr>
          <w:rFonts w:hint="eastAsia" w:ascii="Times New Roman" w:hAnsi="Times New Roman" w:cs="Times New Roman"/>
        </w:rPr>
      </w:pPr>
    </w:p>
    <w:p w14:paraId="368ED71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\(\frac{\sqrt{5}}{5}\) D. \(\frac{2\sqrt{5}}{5}\)</w:t>
      </w:r>
    </w:p>
    <w:p w14:paraId="5E4B187B">
      <w:pPr>
        <w:rPr>
          <w:rFonts w:hint="eastAsia" w:ascii="Times New Roman" w:hAnsi="Times New Roman" w:cs="Times New Roman"/>
        </w:rPr>
      </w:pPr>
    </w:p>
    <w:p w14:paraId="65E4810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8\emph{.}</w:t>
      </w:r>
    </w:p>
    <w:p w14:paraId="414D62A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设随机变量\emph{X}的分布列为\emph{P}(\emph{X=k})\emph{=a\textsubscript{k}},\emph{k=}1,2,\ldots,8,且\emph{P}(\emph{X}≤\emph{k})\emph{=}\(\frac{k + 1}{2}\)\emph{a\textsubscript{k}},则</w:t>
      </w:r>
    </w:p>
    <w:p w14:paraId="1867AB1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458FFD8F">
      <w:pPr>
        <w:rPr>
          <w:rFonts w:hint="eastAsia" w:ascii="Times New Roman" w:hAnsi="Times New Roman" w:cs="Times New Roman"/>
        </w:rPr>
      </w:pPr>
    </w:p>
    <w:p w14:paraId="7F89D8D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数列\{\emph{a\textsubscript{n}}\}是等比数列</w:t>
      </w:r>
    </w:p>
    <w:p w14:paraId="7571B804">
      <w:pPr>
        <w:rPr>
          <w:rFonts w:hint="eastAsia" w:ascii="Times New Roman" w:hAnsi="Times New Roman" w:cs="Times New Roman"/>
        </w:rPr>
      </w:pPr>
    </w:p>
    <w:p w14:paraId="0BE6E44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B. \emph{P}(\emph{X=}2)\emph{=}\(\frac{1}{12}\)</w:t>
      </w:r>
    </w:p>
    <w:p w14:paraId="6907CD28">
      <w:pPr>
        <w:rPr>
          <w:rFonts w:hint="eastAsia" w:ascii="Times New Roman" w:hAnsi="Times New Roman" w:cs="Times New Roman"/>
        </w:rPr>
      </w:pPr>
    </w:p>
    <w:p w14:paraId="4586876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</w:t>
      </w:r>
    </w:p>
    <w:p w14:paraId="57B0209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数列\(\left\{ \frac{1}{a_{n}a_{n + 1}} \right\}\)的前7项和为\(\frac{63}{2}\)</w:t>
      </w:r>
    </w:p>
    <w:p w14:paraId="284D7381">
      <w:pPr>
        <w:rPr>
          <w:rFonts w:hint="eastAsia" w:ascii="Times New Roman" w:hAnsi="Times New Roman" w:cs="Times New Roman"/>
        </w:rPr>
      </w:pPr>
    </w:p>
    <w:p w14:paraId="756C5EE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D. \emph{E}(\emph{X})\emph{=}\(\frac{17}{3}\)</w:t>
      </w:r>
    </w:p>
    <w:p w14:paraId="1DB18678">
      <w:pPr>
        <w:rPr>
          <w:rFonts w:hint="eastAsia" w:ascii="Times New Roman" w:hAnsi="Times New Roman" w:cs="Times New Roman"/>
        </w:rPr>
      </w:pPr>
    </w:p>
    <w:p w14:paraId="44B43BA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二、</w:t>
      </w:r>
    </w:p>
    <w:p w14:paraId="5AB02D8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0CF5FF29">
      <w:pPr>
        <w:rPr>
          <w:rFonts w:hint="eastAsia" w:ascii="Times New Roman" w:hAnsi="Times New Roman" w:cs="Times New Roman"/>
        </w:rPr>
      </w:pPr>
    </w:p>
    <w:p w14:paraId="7E757BC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9\emph{.}</w:t>
      </w:r>
    </w:p>
    <w:p w14:paraId="470B1DA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函数\emph{y=f}(\emph{x})的图象由函数\emph{g}(\emph{x})\emph{=}sin\includegraphics[width=0.1in,height=0.29331in]{media/image4.jpeg}2\emph{x+}\(\frac{\pi}{6}\)\includegraphics[width=0.1in,height=0.29331in]{media/image5.jpeg}的图象向左平移\(\frac{\pi}{6}\)个单位长度得到,则</w:t>
      </w:r>
    </w:p>
    <w:p w14:paraId="5244399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3CB31D75">
      <w:pPr>
        <w:rPr>
          <w:rFonts w:hint="eastAsia" w:ascii="Times New Roman" w:hAnsi="Times New Roman" w:cs="Times New Roman"/>
        </w:rPr>
      </w:pPr>
    </w:p>
    <w:p w14:paraId="44A8D87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\emph{f}(\emph{x})\emph{=}sin\(\left( 2x + \frac{\pi}{3} \right)\)</w:t>
      </w:r>
    </w:p>
    <w:p w14:paraId="3330A067">
      <w:pPr>
        <w:rPr>
          <w:rFonts w:hint="eastAsia" w:ascii="Times New Roman" w:hAnsi="Times New Roman" w:cs="Times New Roman"/>
        </w:rPr>
      </w:pPr>
    </w:p>
    <w:p w14:paraId="7E92A43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B. 直线\emph{x=}π是曲线\emph{y=f}(\emph{x})的对称轴</w:t>
      </w:r>
    </w:p>
    <w:p w14:paraId="7C18819D">
      <w:pPr>
        <w:rPr>
          <w:rFonts w:hint="eastAsia" w:ascii="Times New Roman" w:hAnsi="Times New Roman" w:cs="Times New Roman"/>
        </w:rPr>
      </w:pPr>
    </w:p>
    <w:p w14:paraId="783DF73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</w:t>
      </w:r>
    </w:p>
    <w:p w14:paraId="6AE0E15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\emph{f}(\emph{x})在区间\(\left( \text{-}\frac{\pi}{2}\text{,}0 \right)\)上单调递增</w:t>
      </w:r>
    </w:p>
    <w:p w14:paraId="043612C2">
      <w:pPr>
        <w:rPr>
          <w:rFonts w:hint="eastAsia" w:ascii="Times New Roman" w:hAnsi="Times New Roman" w:cs="Times New Roman"/>
        </w:rPr>
      </w:pPr>
    </w:p>
    <w:p w14:paraId="7BBC291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D.</w:t>
      </w:r>
    </w:p>
    <w:p w14:paraId="3C23526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函数\emph{y=f}(\emph{x})\emph{f}\(\left( x + \frac{\pi}{4} \right)\)是奇函数</w:t>
      </w:r>
    </w:p>
    <w:p w14:paraId="76B17A7E">
      <w:pPr>
        <w:rPr>
          <w:rFonts w:hint="eastAsia" w:ascii="Times New Roman" w:hAnsi="Times New Roman" w:cs="Times New Roman"/>
        </w:rPr>
      </w:pPr>
    </w:p>
    <w:p w14:paraId="06CE3C5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10\emph{.}</w:t>
      </w:r>
    </w:p>
    <w:p w14:paraId="1092FFD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已知曲线\emph{C}:2cos(\emph{x+y})\emph{=x}\textsuperscript{2}\emph{+y}\textsuperscript{2}\emph{-}1,\emph{P}是曲线\emph{C}上一点,则</w:t>
      </w:r>
    </w:p>
    <w:p w14:paraId="18A0A86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759F2531">
      <w:pPr>
        <w:rPr>
          <w:rFonts w:hint="eastAsia" w:ascii="Times New Roman" w:hAnsi="Times New Roman" w:cs="Times New Roman"/>
        </w:rPr>
      </w:pPr>
    </w:p>
    <w:p w14:paraId="7F489F7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\emph{C}关于原点对称</w:t>
      </w:r>
    </w:p>
    <w:p w14:paraId="6A472BB8">
      <w:pPr>
        <w:rPr>
          <w:rFonts w:hint="eastAsia" w:ascii="Times New Roman" w:hAnsi="Times New Roman" w:cs="Times New Roman"/>
        </w:rPr>
      </w:pPr>
    </w:p>
    <w:p w14:paraId="14C6696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B. 直线\emph{y=x}与曲线\emph{C}有且仅有两个交点</w:t>
      </w:r>
    </w:p>
    <w:p w14:paraId="5AA38EEF">
      <w:pPr>
        <w:rPr>
          <w:rFonts w:hint="eastAsia" w:ascii="Times New Roman" w:hAnsi="Times New Roman" w:cs="Times New Roman"/>
        </w:rPr>
      </w:pPr>
    </w:p>
    <w:p w14:paraId="33967D5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\emph{P}到原点的距离可以为1</w:t>
      </w:r>
    </w:p>
    <w:p w14:paraId="3ECE059D">
      <w:pPr>
        <w:rPr>
          <w:rFonts w:hint="eastAsia" w:ascii="Times New Roman" w:hAnsi="Times New Roman" w:cs="Times New Roman"/>
        </w:rPr>
      </w:pPr>
    </w:p>
    <w:p w14:paraId="0983FC1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D. \emph{P}到原点距离的最大值为\(\sqrt{3}\)</w:t>
      </w:r>
    </w:p>
    <w:p w14:paraId="6293366D">
      <w:pPr>
        <w:rPr>
          <w:rFonts w:hint="eastAsia" w:ascii="Times New Roman" w:hAnsi="Times New Roman" w:cs="Times New Roman"/>
        </w:rPr>
      </w:pPr>
    </w:p>
    <w:p w14:paraId="7E5F87F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11\emph{.}</w:t>
      </w:r>
    </w:p>
    <w:p w14:paraId="4FE9483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如图,在正八面体中,记侧面\emph{ADE}为\emph{α},侧面\emph{ABE}为\emph{β},侧面\emph{ABF}为\emph{γ.}若质点从\emph{α}出发,每次等可能地移动到共享一条棱的相邻表面,则</w:t>
      </w:r>
    </w:p>
    <w:p w14:paraId="4795353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2EE9FD39">
      <w:pPr>
        <w:rPr>
          <w:rFonts w:hint="eastAsia" w:ascii="Times New Roman" w:hAnsi="Times New Roman" w:cs="Times New Roman"/>
        </w:rPr>
      </w:pPr>
    </w:p>
    <w:p w14:paraId="6F0CD09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\includegraphics[width=1.32677in,height=1.33346in,alt={id:2147492221;FounderCES}]{media/image6.jpeg}</w:t>
      </w:r>
    </w:p>
    <w:p w14:paraId="72339A3B">
      <w:pPr>
        <w:rPr>
          <w:rFonts w:hint="eastAsia" w:ascii="Times New Roman" w:hAnsi="Times New Roman" w:cs="Times New Roman"/>
        </w:rPr>
      </w:pPr>
    </w:p>
    <w:p w14:paraId="11219C0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质点移动2次后返回到\emph{α}的概率为\(\frac{1}{3}\)</w:t>
      </w:r>
    </w:p>
    <w:p w14:paraId="200DFA2F">
      <w:pPr>
        <w:rPr>
          <w:rFonts w:hint="eastAsia" w:ascii="Times New Roman" w:hAnsi="Times New Roman" w:cs="Times New Roman"/>
        </w:rPr>
      </w:pPr>
    </w:p>
    <w:p w14:paraId="77B244D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B. 质点移动3次后到达\emph{β}的路径有9种</w:t>
      </w:r>
    </w:p>
    <w:p w14:paraId="3BB21B0F">
      <w:pPr>
        <w:rPr>
          <w:rFonts w:hint="eastAsia" w:ascii="Times New Roman" w:hAnsi="Times New Roman" w:cs="Times New Roman"/>
        </w:rPr>
      </w:pPr>
    </w:p>
    <w:p w14:paraId="38BF75C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</w:t>
      </w:r>
    </w:p>
    <w:p w14:paraId="2577120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质点移动2\emph{n}(\emph{n}∈N\emph{\textsuperscript{*}})次后到达\emph{γ}的概率为\(\frac{1}{4}\left\lbrack 1\text{-}\left( \frac{1}{3} \right)^{n + 1} \right\rbrack\)</w:t>
      </w:r>
    </w:p>
    <w:p w14:paraId="101B4520">
      <w:pPr>
        <w:rPr>
          <w:rFonts w:hint="eastAsia" w:ascii="Times New Roman" w:hAnsi="Times New Roman" w:cs="Times New Roman"/>
        </w:rPr>
      </w:pPr>
    </w:p>
    <w:p w14:paraId="43D220B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D.</w:t>
      </w:r>
    </w:p>
    <w:p w14:paraId="2BDEFA7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已知质点移动4次后经过\emph{β}的次数为2,则第4次到达\emph{γ}的概率为\(\frac{1}{3}\)</w:t>
      </w:r>
    </w:p>
    <w:p w14:paraId="2B431AD8">
      <w:pPr>
        <w:rPr>
          <w:rFonts w:hint="eastAsia" w:ascii="Times New Roman" w:hAnsi="Times New Roman" w:cs="Times New Roman"/>
        </w:rPr>
      </w:pPr>
    </w:p>
    <w:p w14:paraId="4CD523B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三、 填空题:本题共3小题,每小题5分,共15分\emph{.}</w:t>
      </w:r>
    </w:p>
    <w:p w14:paraId="3B865910">
      <w:pPr>
        <w:rPr>
          <w:rFonts w:hint="eastAsia" w:ascii="Times New Roman" w:hAnsi="Times New Roman" w:cs="Times New Roman"/>
        </w:rPr>
      </w:pPr>
    </w:p>
    <w:p w14:paraId="49DA3B9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12\emph{.}</w:t>
      </w:r>
    </w:p>
    <w:p w14:paraId="097F2F8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若\(\left( 2x\text{-}\frac{1}{x} \right)^{n}\)展开式的二项式系数之和为64,则展开式的常数项为\emph{\ul{　　　　}.}(用数字作答)~</w:t>
      </w:r>
    </w:p>
    <w:p w14:paraId="3A78B5B3">
      <w:pPr>
        <w:rPr>
          <w:rFonts w:hint="eastAsia" w:ascii="Times New Roman" w:hAnsi="Times New Roman" w:cs="Times New Roman"/>
        </w:rPr>
      </w:pPr>
    </w:p>
    <w:p w14:paraId="5EF1729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13\emph{.} 已知角\emph{α},\emph{β}的终边不重合,且sin</w:t>
      </w:r>
    </w:p>
    <w:p w14:paraId="3B7D435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\emph{α+}\(\sqrt{3}\)cos \emph{β=}sin \emph{β+}\(\sqrt{3}\)cos</w:t>
      </w:r>
    </w:p>
    <w:p w14:paraId="1FDE5E9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\emph{α},则tan(\emph{α+β})\emph{=\ul{　　　　}.~}</w:t>
      </w:r>
    </w:p>
    <w:p w14:paraId="4D28D132">
      <w:pPr>
        <w:rPr>
          <w:rFonts w:hint="eastAsia" w:ascii="Times New Roman" w:hAnsi="Times New Roman" w:cs="Times New Roman"/>
        </w:rPr>
      </w:pPr>
    </w:p>
    <w:p w14:paraId="628C3DB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14\emph{.}</w:t>
      </w:r>
    </w:p>
    <w:p w14:paraId="1F8E57E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已知平面内两点\emph{E},\emph{F},\emph{\textbar EF\textbar=}2\(\sqrt{2}\),\emph{\textbar AE\textbar+\textbar AF\textbar=\textbar BE\textbar+\textbar BF\textbar=}4,\(\overrightarrow{AE}\)\emph{=λ}\(\overrightarrow{BF}\)(\emph{λ\textgreater{}}0),\emph{AF}与\emph{BE}交于点\emph{Q.}若∠\emph{EQF=}60°,则△\emph{EQF}的面积为\emph{\ul{　　　　}.~}</w:t>
      </w:r>
    </w:p>
    <w:p w14:paraId="67BA4F5F">
      <w:pPr>
        <w:rPr>
          <w:rFonts w:hint="eastAsia" w:ascii="Times New Roman" w:hAnsi="Times New Roman" w:cs="Times New Roman"/>
        </w:rPr>
      </w:pPr>
    </w:p>
    <w:p w14:paraId="2EB2294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四、</w:t>
      </w:r>
    </w:p>
    <w:p w14:paraId="6EB8294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解答题:本题共5小题,共77分\emph{.}解答应写出文字说明、证明过程或演算步骤\emph{.}</w:t>
      </w:r>
    </w:p>
    <w:p w14:paraId="4DC976AE">
      <w:pPr>
        <w:rPr>
          <w:rFonts w:hint="eastAsia" w:ascii="Times New Roman" w:hAnsi="Times New Roman" w:cs="Times New Roman"/>
        </w:rPr>
      </w:pPr>
    </w:p>
    <w:p w14:paraId="35F8060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15\emph{.} (本小题满分13分)</w:t>
      </w:r>
    </w:p>
    <w:p w14:paraId="6AAD9E06">
      <w:pPr>
        <w:rPr>
          <w:rFonts w:hint="eastAsia" w:ascii="Times New Roman" w:hAnsi="Times New Roman" w:cs="Times New Roman"/>
        </w:rPr>
      </w:pPr>
    </w:p>
    <w:p w14:paraId="00EA4F5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随着新能源产业的快速发展,某新能源车企凭借技术创新与市场扩张,实现近7年利润持续增长,其利润情况如下表所示\emph{.}</w:t>
      </w:r>
    </w:p>
    <w:p w14:paraId="5F64790A">
      <w:pPr>
        <w:rPr>
          <w:rFonts w:hint="eastAsia" w:ascii="Times New Roman" w:hAnsi="Times New Roman" w:cs="Times New Roman"/>
        </w:rPr>
      </w:pPr>
    </w:p>
    <w:p w14:paraId="78C2F07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{\def\LTcaptype{none} % do not increment counter</w:t>
      </w:r>
    </w:p>
    <w:p w14:paraId="644F307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\begin{longtable}[]{@{}</w:t>
      </w:r>
    </w:p>
    <w:p w14:paraId="513CBCD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&gt;{\centering\arraybackslash}p{(\linewidth - 0\tabcolsep) * \real{1.0000}}@{}}</w:t>
      </w:r>
    </w:p>
    <w:p w14:paraId="249A602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\toprule\noalign{}</w:t>
      </w:r>
    </w:p>
    <w:p w14:paraId="063246A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\endhead</w:t>
      </w:r>
    </w:p>
    <w:p w14:paraId="5798D78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\bottomrule\noalign{}</w:t>
      </w:r>
    </w:p>
    <w:p w14:paraId="083AB0A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\endlastfoot</w:t>
      </w:r>
    </w:p>
    <w:p w14:paraId="574DC1E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第x年1234567 \\</w:t>
      </w:r>
    </w:p>
    <w:p w14:paraId="5D19394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利润y/亿元2.93.33.64.44.85.25.9 \\</w:t>
      </w:r>
    </w:p>
    <w:p w14:paraId="4EE5F6E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\end{longtable}</w:t>
      </w:r>
    </w:p>
    <w:p w14:paraId="79D5FE2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}</w:t>
      </w:r>
    </w:p>
    <w:p w14:paraId="43FA382E">
      <w:pPr>
        <w:rPr>
          <w:rFonts w:hint="eastAsia" w:ascii="Times New Roman" w:hAnsi="Times New Roman" w:cs="Times New Roman"/>
        </w:rPr>
      </w:pPr>
    </w:p>
    <w:p w14:paraId="081511B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</w:t>
      </w:r>
    </w:p>
    <w:p w14:paraId="45BB448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建立\emph{y}关于\emph{x}的一元线性回归模型,求出其经验回归方程,并预测该新能源车企第10年的利润;</w:t>
      </w:r>
    </w:p>
    <w:p w14:paraId="6234650C">
      <w:pPr>
        <w:rPr>
          <w:rFonts w:hint="eastAsia" w:ascii="Times New Roman" w:hAnsi="Times New Roman" w:cs="Times New Roman"/>
        </w:rPr>
      </w:pPr>
    </w:p>
    <w:p w14:paraId="3018DC7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</w:t>
      </w:r>
    </w:p>
    <w:p w14:paraId="3E0E8DA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若用另一个非线性回归模型拟合上表中的成对数据,得到的经验回归方程的残差平方和为0\emph{.}62,根据残差平方和的值,分析该非线性经验回归方程与(1)中所求的经验线性回归方程哪一个拟合效果更好,并说明理由\emph{.}</w:t>
      </w:r>
    </w:p>
    <w:p w14:paraId="2441F457">
      <w:pPr>
        <w:rPr>
          <w:rFonts w:hint="eastAsia" w:ascii="Times New Roman" w:hAnsi="Times New Roman" w:cs="Times New Roman"/>
        </w:rPr>
      </w:pPr>
    </w:p>
    <w:p w14:paraId="4A268A3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参考公式和数据:经验回归方程\(\overset{＾}{y}\)\emph{=}\(\overset{＾}{b}\)\emph{x+}\(\overset{＾}{a}\)中斜率和截距的最小二乘法估计公式分别为\(\overset{＾}{b}\)\emph{=}\(\frac{\overset{n}{\underset{i = 1}{\text{∑}}}\text{(}x_{i}\text{-}\overline{x}\text{)(}y_{i}\text{-}\overline{y}\text{)}}{\overset{n}{\underset{i = 1}{\text{∑}}}{\text{(}x_{i}\text{-}\overline{x}\text{)}}^{2}}\),\(\overset{＾}{a}\)\emph{=}\(\overline{y}\)\emph{-}\(\overline{\overset{＾}{b}x}\),\(\overline{y}\)\emph{=}4\emph{.}3,\(\overset{7}{\underset{i = 1}{\text{∑}}}\)\emph{x\textsubscript{i}y\textsubscript{i}=}134\emph{.}4\emph{.}</w:t>
      </w:r>
    </w:p>
    <w:p w14:paraId="613BB000">
      <w:pPr>
        <w:rPr>
          <w:rFonts w:hint="eastAsia" w:ascii="Times New Roman" w:hAnsi="Times New Roman" w:cs="Times New Roman"/>
        </w:rPr>
      </w:pPr>
    </w:p>
    <w:p w14:paraId="549E3EB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16\emph{.} (本小题满分15分)</w:t>
      </w:r>
    </w:p>
    <w:p w14:paraId="6BDBC08C">
      <w:pPr>
        <w:rPr>
          <w:rFonts w:hint="eastAsia" w:ascii="Times New Roman" w:hAnsi="Times New Roman" w:cs="Times New Roman"/>
        </w:rPr>
      </w:pPr>
    </w:p>
    <w:p w14:paraId="50B3C93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设抛物线\emph{Γ}:\emph{y}\textsuperscript{2}\emph{=}2\emph{px}(\emph{p\textgreater{}}0)的焦点为\emph{F},过点\emph{H}(\emph{-}1,0)的直线\emph{l}交\emph{Γ}于\emph{A},\emph{B}两点,\emph{A},\emph{B}在第一象限,点\emph{C}(\emph{x}\textsubscript{0},\emph{y}\textsubscript{0}),\emph{F}为△\emph{ABC}的重心,\emph{AC},\emph{BC}与\emph{x}轴的交点分别为\emph{M},\emph{N.}当\emph{l}的斜率为\(\frac{1}{3}\)时,\emph{F}到\emph{l}的距离为\(\frac{\sqrt{10}}{5}\)\emph{.}</w:t>
      </w:r>
    </w:p>
    <w:p w14:paraId="3E37FDA4">
      <w:pPr>
        <w:rPr>
          <w:rFonts w:hint="eastAsia" w:ascii="Times New Roman" w:hAnsi="Times New Roman" w:cs="Times New Roman"/>
        </w:rPr>
      </w:pPr>
    </w:p>
    <w:p w14:paraId="7C5A3E4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 求\emph{Γ}的方程;</w:t>
      </w:r>
    </w:p>
    <w:p w14:paraId="719B6530">
      <w:pPr>
        <w:rPr>
          <w:rFonts w:hint="eastAsia" w:ascii="Times New Roman" w:hAnsi="Times New Roman" w:cs="Times New Roman"/>
        </w:rPr>
      </w:pPr>
    </w:p>
    <w:p w14:paraId="055F3CF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</w:t>
      </w:r>
    </w:p>
    <w:p w14:paraId="08C3D0E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若△\emph{MCN}的面积与△\emph{ABC}的面积之比为8\emph{∶}17,求\emph{l}的方程\emph{.}</w:t>
      </w:r>
    </w:p>
    <w:p w14:paraId="1AE2B15B">
      <w:pPr>
        <w:rPr>
          <w:rFonts w:hint="eastAsia" w:ascii="Times New Roman" w:hAnsi="Times New Roman" w:cs="Times New Roman"/>
        </w:rPr>
      </w:pPr>
    </w:p>
    <w:p w14:paraId="6673573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17\emph{.} (本小题满分15分)</w:t>
      </w:r>
    </w:p>
    <w:p w14:paraId="47B0F2DF">
      <w:pPr>
        <w:rPr>
          <w:rFonts w:hint="eastAsia" w:ascii="Times New Roman" w:hAnsi="Times New Roman" w:cs="Times New Roman"/>
        </w:rPr>
      </w:pPr>
    </w:p>
    <w:p w14:paraId="416346A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如图,在三棱柱\emph{ABC}-\emph{A}\textsubscript{1}\emph{B}\textsubscript{1}\emph{C}\textsubscript{1}中,过\emph{A}\textsubscript{1}\emph{B}\textsubscript{1}的截面\emph{α}交\emph{AC}于\emph{M},交\emph{BC}于\emph{N},过点\emph{C}的截面\emph{β}交\emph{A}\textsubscript{1}\emph{C}\textsubscript{1}于\emph{E},交\emph{B}\textsubscript{1}\emph{C}\textsubscript{1}于\emph{F},且\emph{α}∥\emph{β.}</w:t>
      </w:r>
    </w:p>
    <w:p w14:paraId="1AE38DE7">
      <w:pPr>
        <w:rPr>
          <w:rFonts w:hint="eastAsia" w:ascii="Times New Roman" w:hAnsi="Times New Roman" w:cs="Times New Roman"/>
        </w:rPr>
      </w:pPr>
    </w:p>
    <w:p w14:paraId="124237A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 求证:\emph{MN}∥\emph{EF};</w:t>
      </w:r>
    </w:p>
    <w:p w14:paraId="72700DBC">
      <w:pPr>
        <w:rPr>
          <w:rFonts w:hint="eastAsia" w:ascii="Times New Roman" w:hAnsi="Times New Roman" w:cs="Times New Roman"/>
        </w:rPr>
      </w:pPr>
    </w:p>
    <w:p w14:paraId="7F6767A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</w:t>
      </w:r>
    </w:p>
    <w:p w14:paraId="5CF2311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若\emph{AB}⊥\emph{AC},\emph{AB=AC=AA}\textsubscript{1}\emph{=}4,∠\emph{A}\textsubscript{1}\emph{AB=}∠\emph{A}\textsubscript{1}\emph{AC=}60°,直线\emph{B}\textsubscript{1}\emph{C}与平面\emph{A}\textsubscript{1}\emph{CF}所成角的正弦值为\(\frac{\sqrt{6}}{6}\),求\emph{C}\textsubscript{1}\emph{F}的长\emph{.}</w:t>
      </w:r>
    </w:p>
    <w:p w14:paraId="2D76B5FE">
      <w:pPr>
        <w:rPr>
          <w:rFonts w:hint="eastAsia" w:ascii="Times New Roman" w:hAnsi="Times New Roman" w:cs="Times New Roman"/>
        </w:rPr>
      </w:pPr>
    </w:p>
    <w:p w14:paraId="14BFA74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\includegraphics[width=1.29331in,height=1.42677in,alt={id:2147492236;FounderCES}]{media/image7.jpeg}</w:t>
      </w:r>
    </w:p>
    <w:p w14:paraId="525FC8FC">
      <w:pPr>
        <w:rPr>
          <w:rFonts w:hint="eastAsia" w:ascii="Times New Roman" w:hAnsi="Times New Roman" w:cs="Times New Roman"/>
        </w:rPr>
      </w:pPr>
    </w:p>
    <w:p w14:paraId="4302B40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18\emph{.} (本小题满分17分)</w:t>
      </w:r>
    </w:p>
    <w:p w14:paraId="3D1E8033">
      <w:pPr>
        <w:rPr>
          <w:rFonts w:hint="eastAsia" w:ascii="Times New Roman" w:hAnsi="Times New Roman" w:cs="Times New Roman"/>
        </w:rPr>
      </w:pPr>
    </w:p>
    <w:p w14:paraId="42B6F7D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已知函数\emph{y=f}(\emph{x})的定义域为R\emph{.}对于正实数\emph{k},定义集合\emph{M\textsubscript{k}=}\{\emph{x\textbar f}(\emph{x})\emph{f}(\emph{x+k})\emph{=}1\}\emph{.}</w:t>
      </w:r>
    </w:p>
    <w:p w14:paraId="5620D200">
      <w:pPr>
        <w:rPr>
          <w:rFonts w:hint="eastAsia" w:ascii="Times New Roman" w:hAnsi="Times New Roman" w:cs="Times New Roman"/>
        </w:rPr>
      </w:pPr>
    </w:p>
    <w:p w14:paraId="44335B5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 若\emph{f}(\emph{x})\emph{=}2sin</w:t>
      </w:r>
    </w:p>
    <w:p w14:paraId="070144F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\emph{x},求集合\(M_{\frac{\pi}{2}}\)\emph{.}</w:t>
      </w:r>
    </w:p>
    <w:p w14:paraId="73A1FBA4">
      <w:pPr>
        <w:rPr>
          <w:rFonts w:hint="eastAsia" w:ascii="Times New Roman" w:hAnsi="Times New Roman" w:cs="Times New Roman"/>
        </w:rPr>
      </w:pPr>
    </w:p>
    <w:p w14:paraId="405B36B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 若\emph{f}(\emph{x})\emph{=}\(\left\{ \begin{matrix}</w:t>
      </w:r>
    </w:p>
    <w:p w14:paraId="630D387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e^{\text{-}\frac{x}{2}}\text{,}x \geq 0\text{,} \\</w:t>
      </w:r>
    </w:p>
    <w:p w14:paraId="5E3929E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x + a\text{,}x &lt; 0\text{,}</w:t>
      </w:r>
    </w:p>
    <w:p w14:paraId="5BDDC62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\end{matrix} \right.\ \)且集合\emph{M}\textsubscript{2}中有3个元素,求实数\emph{a}的取值范围\emph{.}</w:t>
      </w:r>
    </w:p>
    <w:p w14:paraId="2C998017">
      <w:pPr>
        <w:rPr>
          <w:rFonts w:hint="eastAsia" w:ascii="Times New Roman" w:hAnsi="Times New Roman" w:cs="Times New Roman"/>
        </w:rPr>
      </w:pPr>
    </w:p>
    <w:p w14:paraId="4823C0F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(3)</w:t>
      </w:r>
    </w:p>
    <w:p w14:paraId="669FF9D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是否存在非常数函数\emph{f}(\emph{x}),使得\emph{M}\textsubscript{π}\emph{=}R?若存在,写出一个符合要求的函数,并给出证明;若不存在,请说明理由\emph{.}</w:t>
      </w:r>
    </w:p>
    <w:p w14:paraId="66A524B7">
      <w:pPr>
        <w:rPr>
          <w:rFonts w:hint="eastAsia" w:ascii="Times New Roman" w:hAnsi="Times New Roman" w:cs="Times New Roman"/>
        </w:rPr>
      </w:pPr>
    </w:p>
    <w:p w14:paraId="27579CD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19\emph{.} (本小题满分17分)</w:t>
      </w:r>
    </w:p>
    <w:p w14:paraId="48E3C74E">
      <w:pPr>
        <w:rPr>
          <w:rFonts w:hint="eastAsia" w:ascii="Times New Roman" w:hAnsi="Times New Roman" w:cs="Times New Roman"/>
        </w:rPr>
      </w:pPr>
    </w:p>
    <w:p w14:paraId="4BA17CF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若数列\{\emph{x\textsubscript{n}}\}满足:\emph{x\textsubscript{n-}}\textsubscript{1}\emph{+x\textsubscript{n+}}\textsubscript{1}\emph{\textgreater{}}2\emph{x\textsubscript{n}}(\emph{n}≥2,\emph{n}∈N\emph{\textsuperscript{*}}),则称\{\emph{x\textsubscript{n}}\}为``\emph{L}-\emph{L}数列''\emph{.}</w:t>
      </w:r>
    </w:p>
    <w:p w14:paraId="48B7BECB">
      <w:pPr>
        <w:rPr>
          <w:rFonts w:hint="eastAsia" w:ascii="Times New Roman" w:hAnsi="Times New Roman" w:cs="Times New Roman"/>
        </w:rPr>
      </w:pPr>
    </w:p>
    <w:p w14:paraId="2C3C3D8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</w:t>
      </w:r>
    </w:p>
    <w:p w14:paraId="77CE27B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已知\emph{y\textsubscript{n}=n}\textsuperscript{3},判断数列\{\emph{y\textsubscript{n}}\}是不是``\emph{L}-\emph{L}数列'';</w:t>
      </w:r>
    </w:p>
    <w:p w14:paraId="4DCB09F7">
      <w:pPr>
        <w:rPr>
          <w:rFonts w:hint="eastAsia" w:ascii="Times New Roman" w:hAnsi="Times New Roman" w:cs="Times New Roman"/>
        </w:rPr>
      </w:pPr>
    </w:p>
    <w:p w14:paraId="3C5C037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</w:t>
      </w:r>
    </w:p>
    <w:p w14:paraId="3667B2C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已知数列\{\emph{z\textsubscript{n}}\}为``\emph{L}-\emph{L}数列'',若任意不相等的正整数\emph{m},\emph{p},\emph{q}满足\emph{m+q=}2\emph{p},求证:\emph{z\textsubscript{m}+z\textsubscript{q}\textgreater{}}2\emph{z\textsubscript{p}};</w:t>
      </w:r>
    </w:p>
    <w:p w14:paraId="64E9D265">
      <w:pPr>
        <w:rPr>
          <w:rFonts w:hint="eastAsia" w:ascii="Times New Roman" w:hAnsi="Times New Roman" w:cs="Times New Roman"/>
        </w:rPr>
      </w:pPr>
    </w:p>
    <w:p w14:paraId="271EF26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(3)</w:t>
      </w:r>
    </w:p>
    <w:p w14:paraId="715D008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若数列\{\emph{w\textsubscript{n}}\}为``\emph{L}-\emph{L}数列'',\emph{w\textsubscript{n}}≥0,且满足\(\overset{n}{\underset{i = 1}{\text{∑}}}\)\emph{w\textsubscript{i}\textless{}}1(\emph{n}∈N\emph{\textsuperscript{*}}),求证:0≤\emph{w\textsubscript{n}-w\textsubscript{n+}}\textsubscript{1}\emph{\textless{}}\(\frac{2}{n^{2}}\)(\emph{n}∈N\emph{\textsuperscript{*}})\emph{.}</w:t>
      </w:r>
    </w:p>
    <w:p w14:paraId="044D7614">
      <w:pPr>
        <w:rPr>
          <w:rFonts w:hint="eastAsia" w:ascii="Times New Roman" w:hAnsi="Times New Roman" w:cs="Times New Roman"/>
        </w:rPr>
      </w:pPr>
      <w:bookmarkStart w:id="0" w:name="_GoBack"/>
      <w:bookmarkEnd w:id="0"/>
    </w:p>
    <w:sectPr>
      <w:type w:val="continuous"/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16E9C"/>
    <w:rsid w:val="4A5B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1780</Words>
  <Characters>2334</Characters>
  <Lines>0</Lines>
  <Paragraphs>0</Paragraphs>
  <TotalTime>0</TotalTime>
  <ScaleCrop>false</ScaleCrop>
  <LinksUpToDate>false</LinksUpToDate>
  <CharactersWithSpaces>2494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2025-06-03T05:55:00Z</dcterms:created>
  <dc:creator>Administrator</dc:creator>
  <cp:lastModifiedBy>潘谈</cp:lastModifiedBy>
  <dcterms:modified xsi:type="dcterms:W3CDTF">2026-05-28T01:21:48Z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03E33CC9DD964A9E86C5BE5DC470B359_12</vt:lpwstr>
  </property>
</Properties>
</file>